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F732E">
      <w:pPr>
        <w:tabs>
          <w:tab w:val="center" w:pos="3969"/>
          <w:tab w:val="right" w:pos="8280"/>
          <w:tab w:val="right" w:pos="9781"/>
        </w:tabs>
        <w:snapToGrid w:val="0"/>
        <w:spacing w:after="0" w:afterLines="0"/>
        <w:ind w:left="-2" w:right="-2"/>
        <w:jc w:val="both"/>
        <w:rPr>
          <w:rFonts w:ascii="Arial" w:hAnsi="Arial" w:eastAsiaTheme="minorEastAsia"/>
          <w:b/>
          <w:sz w:val="24"/>
          <w:szCs w:val="21"/>
          <w:lang w:eastAsia="zh-CN"/>
        </w:rPr>
      </w:pPr>
      <w:bookmarkStart w:id="0" w:name="_Toc92513360"/>
      <w:bookmarkStart w:id="1" w:name="_Ref399006623"/>
      <w:bookmarkStart w:id="2" w:name="_Toc193024528"/>
      <w:r>
        <w:rPr>
          <w:rFonts w:ascii="Arial" w:hAnsi="Arial" w:eastAsia="MS Mincho"/>
          <w:b/>
          <w:sz w:val="24"/>
          <w:szCs w:val="21"/>
        </w:rPr>
        <w:t>3GPP TSG RAN WG</w:t>
      </w:r>
      <w:r>
        <w:rPr>
          <w:rFonts w:hint="eastAsia" w:ascii="Arial" w:hAnsi="Arial" w:eastAsiaTheme="minorEastAsia"/>
          <w:b/>
          <w:sz w:val="24"/>
          <w:szCs w:val="21"/>
          <w:lang w:eastAsia="zh-CN"/>
        </w:rPr>
        <w:t>2</w:t>
      </w:r>
      <w:r>
        <w:rPr>
          <w:rFonts w:ascii="Arial" w:hAnsi="Arial" w:eastAsia="MS Mincho"/>
          <w:b/>
          <w:sz w:val="24"/>
          <w:szCs w:val="21"/>
        </w:rPr>
        <w:t xml:space="preserve"> </w:t>
      </w:r>
      <w:r>
        <w:rPr>
          <w:rFonts w:ascii="Arial" w:hAnsi="Arial" w:eastAsia="宋体" w:cs="Arial"/>
          <w:b/>
          <w:bCs/>
          <w:sz w:val="24"/>
          <w:szCs w:val="21"/>
          <w:lang w:val="en-GB"/>
        </w:rPr>
        <w:t>#</w:t>
      </w:r>
      <w:r>
        <w:rPr>
          <w:rFonts w:hint="eastAsia" w:ascii="Arial" w:hAnsi="Arial" w:eastAsia="宋体" w:cs="Arial"/>
          <w:b/>
          <w:bCs/>
          <w:sz w:val="24"/>
          <w:szCs w:val="21"/>
          <w:lang w:val="en-GB" w:eastAsia="zh-CN"/>
        </w:rPr>
        <w:t>12</w:t>
      </w:r>
      <w:r>
        <w:rPr>
          <w:rFonts w:hint="eastAsia" w:ascii="Arial" w:hAnsi="Arial" w:eastAsia="宋体" w:cs="Arial"/>
          <w:b/>
          <w:bCs/>
          <w:sz w:val="24"/>
          <w:szCs w:val="21"/>
          <w:lang w:eastAsia="zh-CN"/>
        </w:rPr>
        <w:t>7</w:t>
      </w:r>
      <w:r>
        <w:rPr>
          <w:rFonts w:hint="eastAsia" w:ascii="Arial" w:hAnsi="Arial" w:eastAsia="宋体" w:cs="Arial"/>
          <w:b/>
          <w:bCs/>
          <w:sz w:val="24"/>
          <w:szCs w:val="21"/>
          <w:lang w:val="en-GB" w:eastAsia="zh-CN"/>
        </w:rPr>
        <w:t xml:space="preserve">                                            </w:t>
      </w:r>
      <w:r>
        <w:rPr>
          <w:rFonts w:ascii="Arial" w:hAnsi="Arial" w:eastAsia="宋体" w:cs="Arial"/>
          <w:b/>
          <w:bCs/>
          <w:sz w:val="24"/>
          <w:szCs w:val="21"/>
          <w:lang w:val="en-GB" w:eastAsia="zh-CN"/>
        </w:rPr>
        <w:t>R2-240</w:t>
      </w:r>
      <w:r>
        <w:rPr>
          <w:rFonts w:hint="eastAsia" w:ascii="Arial" w:hAnsi="Arial" w:eastAsia="宋体" w:cs="Arial"/>
          <w:b/>
          <w:bCs/>
          <w:sz w:val="24"/>
          <w:szCs w:val="21"/>
          <w:lang w:eastAsia="zh-CN"/>
        </w:rPr>
        <w:t>650</w:t>
      </w:r>
      <w:r>
        <w:rPr>
          <w:rFonts w:hint="eastAsia" w:ascii="Arial" w:hAnsi="Arial" w:eastAsia="宋体" w:cs="Arial"/>
          <w:b/>
          <w:bCs/>
          <w:sz w:val="24"/>
          <w:szCs w:val="21"/>
          <w:lang w:val="en-US" w:eastAsia="zh-CN"/>
        </w:rPr>
        <w:t>2</w:t>
      </w:r>
      <w:bookmarkStart w:id="18" w:name="_GoBack"/>
      <w:bookmarkEnd w:id="18"/>
    </w:p>
    <w:p w14:paraId="5352991B">
      <w:pPr>
        <w:tabs>
          <w:tab w:val="right" w:pos="8931"/>
        </w:tabs>
        <w:overflowPunct w:val="0"/>
        <w:autoSpaceDE w:val="0"/>
        <w:autoSpaceDN w:val="0"/>
        <w:adjustRightInd w:val="0"/>
        <w:spacing w:after="120"/>
        <w:textAlignment w:val="baseline"/>
        <w:rPr>
          <w:rFonts w:ascii="Arial" w:hAnsi="Arial" w:eastAsia="宋体"/>
          <w:b/>
          <w:sz w:val="24"/>
          <w:szCs w:val="24"/>
          <w:lang w:val="en-GB"/>
        </w:rPr>
      </w:pPr>
      <w:r>
        <w:rPr>
          <w:rFonts w:hint="eastAsia" w:ascii="Arial" w:hAnsi="Arial" w:eastAsia="宋体"/>
          <w:b/>
          <w:sz w:val="24"/>
          <w:szCs w:val="24"/>
          <w:lang w:eastAsia="zh-CN"/>
        </w:rPr>
        <w:t>Masstricht</w:t>
      </w:r>
      <w:r>
        <w:rPr>
          <w:rFonts w:ascii="Arial" w:hAnsi="Arial" w:eastAsia="宋体"/>
          <w:b/>
          <w:sz w:val="24"/>
          <w:szCs w:val="24"/>
          <w:lang w:val="en-GB"/>
        </w:rPr>
        <w:t xml:space="preserve">, </w:t>
      </w:r>
      <w:r>
        <w:rPr>
          <w:rFonts w:hint="eastAsia" w:ascii="Arial" w:hAnsi="Arial" w:eastAsia="宋体"/>
          <w:b/>
          <w:sz w:val="24"/>
          <w:szCs w:val="24"/>
          <w:lang w:eastAsia="zh-CN"/>
        </w:rPr>
        <w:t>Netherlands</w:t>
      </w:r>
      <w:r>
        <w:rPr>
          <w:rFonts w:ascii="Arial" w:hAnsi="Arial" w:eastAsia="宋体"/>
          <w:b/>
          <w:sz w:val="24"/>
          <w:szCs w:val="24"/>
          <w:lang w:val="en-GB"/>
        </w:rPr>
        <w:t xml:space="preserve">, </w:t>
      </w:r>
      <w:r>
        <w:rPr>
          <w:rFonts w:hint="eastAsia" w:ascii="Arial" w:hAnsi="Arial" w:eastAsia="宋体"/>
          <w:b/>
          <w:sz w:val="24"/>
          <w:szCs w:val="24"/>
          <w:lang w:eastAsia="zh-CN"/>
        </w:rPr>
        <w:t>Aug</w:t>
      </w:r>
      <w:r>
        <w:rPr>
          <w:rFonts w:hint="eastAsia" w:ascii="Arial" w:hAnsi="Arial" w:eastAsia="宋体"/>
          <w:b/>
          <w:sz w:val="24"/>
          <w:szCs w:val="24"/>
          <w:lang w:val="en-GB"/>
        </w:rPr>
        <w:t xml:space="preserve"> </w:t>
      </w:r>
      <w:r>
        <w:rPr>
          <w:rFonts w:hint="eastAsia" w:ascii="Arial" w:hAnsi="Arial" w:eastAsia="宋体"/>
          <w:b/>
          <w:sz w:val="24"/>
          <w:szCs w:val="24"/>
          <w:lang w:eastAsia="zh-CN"/>
        </w:rPr>
        <w:t>19</w:t>
      </w:r>
      <w:r>
        <w:rPr>
          <w:rFonts w:hint="eastAsia" w:ascii="Arial" w:hAnsi="Arial" w:eastAsia="宋体"/>
          <w:b/>
          <w:sz w:val="24"/>
          <w:szCs w:val="24"/>
          <w:vertAlign w:val="superscript"/>
          <w:lang w:val="en-GB"/>
        </w:rPr>
        <w:t>th</w:t>
      </w:r>
      <w:r>
        <w:rPr>
          <w:rFonts w:ascii="Arial" w:hAnsi="Arial" w:eastAsia="宋体"/>
          <w:b/>
          <w:sz w:val="24"/>
          <w:szCs w:val="24"/>
          <w:lang w:val="en-GB"/>
        </w:rPr>
        <w:t xml:space="preserve"> –</w:t>
      </w:r>
      <w:r>
        <w:rPr>
          <w:rFonts w:hint="eastAsia" w:ascii="Arial" w:hAnsi="Arial" w:eastAsia="宋体"/>
          <w:b/>
          <w:sz w:val="24"/>
          <w:szCs w:val="24"/>
          <w:lang w:eastAsia="zh-CN"/>
        </w:rPr>
        <w:t>23</w:t>
      </w:r>
      <w:r>
        <w:rPr>
          <w:rFonts w:hint="eastAsia" w:ascii="Arial" w:hAnsi="Arial" w:eastAsia="宋体"/>
          <w:b/>
          <w:sz w:val="24"/>
          <w:szCs w:val="24"/>
          <w:vertAlign w:val="superscript"/>
          <w:lang w:eastAsia="zh-CN"/>
        </w:rPr>
        <w:t>rd</w:t>
      </w:r>
      <w:r>
        <w:rPr>
          <w:rFonts w:ascii="Arial" w:hAnsi="Arial" w:eastAsia="宋体"/>
          <w:b/>
          <w:sz w:val="24"/>
          <w:szCs w:val="24"/>
          <w:lang w:val="en-GB"/>
        </w:rPr>
        <w:t>, 202</w:t>
      </w:r>
      <w:r>
        <w:rPr>
          <w:rFonts w:hint="eastAsia" w:ascii="Arial" w:hAnsi="Arial" w:eastAsia="宋体"/>
          <w:b/>
          <w:sz w:val="24"/>
          <w:szCs w:val="24"/>
          <w:lang w:val="en-GB"/>
        </w:rPr>
        <w:t>4</w:t>
      </w:r>
    </w:p>
    <w:p w14:paraId="1B2D27D0">
      <w:pPr>
        <w:pStyle w:val="30"/>
        <w:tabs>
          <w:tab w:val="right" w:pos="9639"/>
        </w:tabs>
        <w:spacing w:after="0"/>
        <w:jc w:val="both"/>
        <w:rPr>
          <w:rFonts w:hint="default" w:ascii="Arial" w:hAnsi="Arial" w:cs="Arial"/>
          <w:b/>
          <w:sz w:val="24"/>
          <w:lang w:val="en-US" w:eastAsia="ko-KR"/>
        </w:rPr>
      </w:pPr>
    </w:p>
    <w:p w14:paraId="1C2E6822">
      <w:pPr>
        <w:tabs>
          <w:tab w:val="left" w:pos="1985"/>
        </w:tabs>
        <w:jc w:val="both"/>
        <w:rPr>
          <w:rFonts w:hint="default" w:ascii="Arial" w:hAnsi="Arial" w:eastAsia="宋体" w:cs="Arial"/>
          <w:b/>
          <w:sz w:val="22"/>
          <w:lang w:val="en-US" w:eastAsia="zh-CN"/>
        </w:rPr>
      </w:pPr>
      <w:r>
        <w:rPr>
          <w:rFonts w:hint="default" w:ascii="Arial" w:hAnsi="Arial" w:cs="Arial"/>
          <w:b/>
          <w:sz w:val="24"/>
          <w:lang w:eastAsia="en-GB"/>
        </w:rPr>
        <w:t>Agenda Item:</w:t>
      </w:r>
      <w:r>
        <w:rPr>
          <w:rFonts w:hint="default" w:ascii="Arial" w:hAnsi="Arial" w:cs="Arial"/>
          <w:b/>
          <w:sz w:val="24"/>
          <w:lang w:eastAsia="en-GB"/>
        </w:rPr>
        <w:tab/>
      </w:r>
      <w:r>
        <w:rPr>
          <w:rFonts w:hint="eastAsia" w:ascii="Arial" w:hAnsi="Arial" w:eastAsia="宋体" w:cs="Arial"/>
          <w:b/>
          <w:sz w:val="24"/>
          <w:lang w:val="en-US" w:eastAsia="zh-CN"/>
        </w:rPr>
        <w:t>8.2.4</w:t>
      </w:r>
    </w:p>
    <w:p w14:paraId="04FB78CB">
      <w:pPr>
        <w:tabs>
          <w:tab w:val="left" w:pos="1985"/>
        </w:tabs>
        <w:jc w:val="both"/>
        <w:rPr>
          <w:rFonts w:hint="default" w:ascii="Arial" w:hAnsi="Arial" w:eastAsia="宋体" w:cs="Arial"/>
          <w:b/>
          <w:sz w:val="22"/>
          <w:lang w:val="en-US" w:eastAsia="zh-CN"/>
        </w:rPr>
      </w:pPr>
      <w:r>
        <w:rPr>
          <w:rFonts w:hint="default" w:ascii="Arial" w:hAnsi="Arial" w:cs="Arial"/>
          <w:b/>
          <w:sz w:val="24"/>
          <w:lang w:eastAsia="en-GB"/>
        </w:rPr>
        <w:t>Source:</w:t>
      </w:r>
      <w:r>
        <w:rPr>
          <w:rFonts w:hint="default" w:ascii="Arial" w:hAnsi="Arial" w:cs="Arial"/>
          <w:b/>
          <w:sz w:val="22"/>
        </w:rPr>
        <w:t xml:space="preserve"> </w:t>
      </w:r>
      <w:r>
        <w:rPr>
          <w:rFonts w:hint="default" w:ascii="Arial" w:hAnsi="Arial" w:cs="Arial"/>
          <w:b/>
          <w:sz w:val="22"/>
        </w:rPr>
        <w:tab/>
      </w:r>
      <w:r>
        <w:rPr>
          <w:rFonts w:hint="default" w:ascii="Arial" w:hAnsi="Arial" w:eastAsia="宋体" w:cs="Arial"/>
          <w:b/>
          <w:sz w:val="24"/>
          <w:lang w:val="en-US" w:eastAsia="zh-CN"/>
        </w:rPr>
        <w:t>TCL</w:t>
      </w:r>
    </w:p>
    <w:p w14:paraId="0F4F6632">
      <w:pPr>
        <w:ind w:left="1985" w:hanging="1985"/>
        <w:jc w:val="both"/>
        <w:rPr>
          <w:rFonts w:hint="default" w:ascii="Arial" w:hAnsi="Arial" w:eastAsia="宋体" w:cs="Arial"/>
          <w:b/>
          <w:sz w:val="24"/>
          <w:lang w:val="en-US" w:eastAsia="zh-CN"/>
        </w:rPr>
      </w:pPr>
      <w:r>
        <w:rPr>
          <w:rFonts w:hint="default" w:ascii="Arial" w:hAnsi="Arial" w:cs="Arial"/>
          <w:b/>
          <w:sz w:val="24"/>
          <w:lang w:eastAsia="en-GB"/>
        </w:rPr>
        <w:t>Title</w:t>
      </w:r>
      <w:r>
        <w:rPr>
          <w:rFonts w:hint="default" w:ascii="Arial" w:hAnsi="Arial" w:cs="Arial"/>
          <w:b/>
          <w:sz w:val="24"/>
          <w:szCs w:val="24"/>
          <w:lang w:eastAsia="en-GB"/>
        </w:rPr>
        <w:t>:</w:t>
      </w:r>
      <w:r>
        <w:rPr>
          <w:rFonts w:hint="default" w:ascii="Arial" w:hAnsi="Arial" w:cs="Arial"/>
          <w:b/>
          <w:sz w:val="24"/>
          <w:szCs w:val="24"/>
        </w:rPr>
        <w:t xml:space="preserve"> </w:t>
      </w:r>
      <w:r>
        <w:rPr>
          <w:rFonts w:hint="default" w:ascii="Arial" w:hAnsi="Arial" w:cs="Arial"/>
          <w:b/>
          <w:sz w:val="24"/>
          <w:szCs w:val="24"/>
        </w:rPr>
        <w:tab/>
      </w:r>
      <w:r>
        <w:rPr>
          <w:rFonts w:hint="default" w:ascii="Arial" w:hAnsi="Arial" w:cs="Arial"/>
          <w:b/>
          <w:sz w:val="24"/>
          <w:lang w:eastAsia="en-GB"/>
        </w:rPr>
        <w:t>Random Access for Ambient IOT</w:t>
      </w:r>
    </w:p>
    <w:p w14:paraId="2BF60F28">
      <w:pPr>
        <w:tabs>
          <w:tab w:val="left" w:pos="1985"/>
        </w:tabs>
        <w:jc w:val="both"/>
        <w:rPr>
          <w:rFonts w:hint="default" w:ascii="Arial" w:hAnsi="Arial" w:eastAsia="宋体" w:cs="Arial"/>
          <w:b/>
          <w:sz w:val="22"/>
          <w:lang w:eastAsia="zh-CN"/>
        </w:rPr>
      </w:pPr>
      <w:r>
        <w:rPr>
          <w:rFonts w:hint="default" w:ascii="Arial" w:hAnsi="Arial" w:cs="Arial"/>
          <w:b/>
          <w:sz w:val="24"/>
          <w:lang w:eastAsia="en-GB"/>
        </w:rPr>
        <w:t>Document for:</w:t>
      </w:r>
      <w:r>
        <w:rPr>
          <w:rFonts w:hint="default" w:ascii="Arial" w:hAnsi="Arial" w:cs="Arial"/>
          <w:b/>
          <w:sz w:val="22"/>
        </w:rPr>
        <w:tab/>
      </w:r>
      <w:bookmarkEnd w:id="0"/>
      <w:bookmarkEnd w:id="1"/>
      <w:r>
        <w:rPr>
          <w:rFonts w:hint="default" w:ascii="Arial" w:hAnsi="Arial" w:cs="Arial"/>
          <w:b/>
          <w:sz w:val="24"/>
          <w:lang w:eastAsia="en-GB"/>
        </w:rPr>
        <w:t>Discussion and decision</w:t>
      </w:r>
    </w:p>
    <w:p w14:paraId="0726B2DA">
      <w:pPr>
        <w:pStyle w:val="2"/>
        <w:tabs>
          <w:tab w:val="clear" w:pos="432"/>
        </w:tabs>
        <w:overflowPunct/>
        <w:autoSpaceDE/>
        <w:autoSpaceDN/>
        <w:adjustRightInd/>
        <w:ind w:left="0" w:firstLine="0"/>
        <w:jc w:val="both"/>
        <w:textAlignment w:val="auto"/>
        <w:rPr>
          <w:rFonts w:hint="default" w:ascii="Arial" w:hAnsi="Arial" w:cs="Arial"/>
          <w:lang w:eastAsia="zh-CN"/>
        </w:rPr>
      </w:pPr>
      <w:r>
        <w:rPr>
          <w:rFonts w:hint="default" w:ascii="Arial" w:hAnsi="Arial" w:cs="Arial"/>
          <w:lang w:eastAsia="zh-CN"/>
        </w:rPr>
        <w:t>Introduction</w:t>
      </w:r>
      <w:bookmarkStart w:id="3" w:name="OLE_LINK2"/>
      <w:bookmarkStart w:id="4" w:name="OLE_LINK1"/>
    </w:p>
    <w:p w14:paraId="7A332FF2">
      <w:r>
        <w:t>In Rel-19, a new SID for Ambient IoT was approved in RAN#102 [1]. The objectives of RAN2-led SI are listed as below.</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BE9A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shd w:val="clear" w:color="auto" w:fill="auto"/>
            <w:noWrap w:val="0"/>
            <w:vAlign w:val="top"/>
          </w:tcPr>
          <w:p w14:paraId="3C49FDE4">
            <w:pPr>
              <w:numPr>
                <w:ilvl w:val="0"/>
                <w:numId w:val="6"/>
              </w:numPr>
              <w:ind w:right="-96"/>
              <w:textAlignment w:val="auto"/>
              <w:rPr>
                <w:rFonts w:ascii="Times New Roman" w:hAnsi="Times New Roman" w:eastAsia="宋体"/>
                <w:lang w:val="en-US" w:eastAsia="ja-JP"/>
              </w:rPr>
            </w:pPr>
            <w:r>
              <w:rPr>
                <w:rFonts w:eastAsia="宋体"/>
                <w:lang w:val="en-US" w:eastAsia="ja-JP"/>
              </w:rPr>
              <w:t xml:space="preserve">Study necessary and 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74D0B825">
            <w:pPr>
              <w:numPr>
                <w:ilvl w:val="0"/>
                <w:numId w:val="7"/>
              </w:numPr>
              <w:ind w:right="-96"/>
              <w:textAlignment w:val="auto"/>
              <w:rPr>
                <w:rFonts w:ascii="Times New Roman" w:hAnsi="Times New Roman" w:eastAsia="宋体"/>
                <w:lang w:val="en-US" w:eastAsia="ja-JP"/>
              </w:rPr>
            </w:pPr>
            <w:r>
              <w:rPr>
                <w:rFonts w:eastAsia="宋体"/>
                <w:lang w:val="en-US" w:eastAsia="ja-JP"/>
              </w:rPr>
              <w:t>RAN2-led:</w:t>
            </w:r>
          </w:p>
          <w:p w14:paraId="6233AEF8">
            <w:pPr>
              <w:numPr>
                <w:ilvl w:val="1"/>
                <w:numId w:val="7"/>
              </w:numPr>
              <w:spacing w:after="180"/>
              <w:jc w:val="left"/>
              <w:textAlignment w:val="auto"/>
              <w:rPr>
                <w:rFonts w:eastAsia="等线"/>
                <w:lang w:eastAsia="en-GB"/>
              </w:rPr>
            </w:pPr>
            <w:r>
              <w:t>Study and decide which functions are needed for an Ambient IoT compact protocol stack and lightweight signalling procedure to enable DO-DTT and DT data transmission, and study those functions.</w:t>
            </w:r>
          </w:p>
          <w:p w14:paraId="4D152A19">
            <w:pPr>
              <w:ind w:left="1440"/>
            </w:pPr>
            <w:r>
              <w:rPr>
                <w:lang w:val="en-US"/>
              </w:rPr>
              <w:t>For example:</w:t>
            </w:r>
          </w:p>
          <w:p w14:paraId="6DEC3D23">
            <w:pPr>
              <w:numPr>
                <w:ilvl w:val="2"/>
                <w:numId w:val="8"/>
              </w:numPr>
              <w:spacing w:after="180"/>
              <w:jc w:val="left"/>
              <w:textAlignment w:val="auto"/>
              <w:rPr>
                <w:lang w:val="en-US"/>
              </w:rPr>
            </w:pPr>
            <w:r>
              <w:rPr>
                <w:lang w:val="en-US"/>
              </w:rPr>
              <w:t>Paging</w:t>
            </w:r>
          </w:p>
          <w:p w14:paraId="4E870772">
            <w:pPr>
              <w:numPr>
                <w:ilvl w:val="2"/>
                <w:numId w:val="8"/>
              </w:numPr>
              <w:spacing w:after="180"/>
              <w:jc w:val="left"/>
              <w:textAlignment w:val="auto"/>
              <w:rPr>
                <w:highlight w:val="yellow"/>
                <w:lang w:val="en-US"/>
              </w:rPr>
            </w:pPr>
            <w:r>
              <w:rPr>
                <w:highlight w:val="yellow"/>
                <w:lang w:val="en-US"/>
              </w:rPr>
              <w:t>Random access</w:t>
            </w:r>
          </w:p>
          <w:p w14:paraId="39E6AA88">
            <w:pPr>
              <w:numPr>
                <w:ilvl w:val="2"/>
                <w:numId w:val="8"/>
              </w:numPr>
              <w:spacing w:after="180"/>
              <w:jc w:val="left"/>
              <w:textAlignment w:val="auto"/>
              <w:rPr>
                <w:lang w:val="en-US"/>
              </w:rPr>
            </w:pPr>
            <w:r>
              <w:rPr>
                <w:lang w:val="en-US"/>
              </w:rPr>
              <w:t xml:space="preserve">Data transmission, including necessary radio resource control aspects, respecting the limitation in the General Scope </w:t>
            </w:r>
          </w:p>
          <w:p w14:paraId="2F01353C">
            <w:pPr>
              <w:numPr>
                <w:ilvl w:val="2"/>
                <w:numId w:val="8"/>
              </w:numPr>
              <w:spacing w:after="180"/>
              <w:jc w:val="left"/>
              <w:textAlignment w:val="auto"/>
              <w:rPr>
                <w:lang w:val="en-US"/>
              </w:rPr>
            </w:pPr>
            <w:r>
              <w:rPr>
                <w:lang w:val="en-US"/>
              </w:rPr>
              <w:t>Interactions with upper layers</w:t>
            </w:r>
          </w:p>
          <w:p w14:paraId="6A9355A4">
            <w:pPr>
              <w:ind w:left="1440"/>
              <w:rPr>
                <w:lang w:val="en-US"/>
              </w:rPr>
            </w:pPr>
            <w:r>
              <w:rPr>
                <w:lang w:val="en-US"/>
              </w:rPr>
              <w:t>For functionalities not listed above, they are studied only if found essential.</w:t>
            </w:r>
          </w:p>
          <w:p w14:paraId="46AC25B3">
            <w:pPr>
              <w:rPr>
                <w:lang w:val="en-US"/>
              </w:rPr>
            </w:pPr>
          </w:p>
        </w:tc>
      </w:tr>
    </w:tbl>
    <w:p w14:paraId="056B3749">
      <w:pPr>
        <w:rPr>
          <w:lang w:val="en-US"/>
        </w:rPr>
      </w:pPr>
    </w:p>
    <w:p w14:paraId="75FBC805">
      <w:r>
        <w:rPr>
          <w:lang w:val="en-US"/>
        </w:rPr>
        <w:t>In this contribution, we discuss Random access procedure for Ambient IoT.</w:t>
      </w:r>
    </w:p>
    <w:p w14:paraId="50D6494F">
      <w:pPr>
        <w:widowControl w:val="0"/>
        <w:overflowPunct/>
        <w:autoSpaceDE/>
        <w:autoSpaceDN/>
        <w:adjustRightInd/>
        <w:spacing w:after="0"/>
        <w:jc w:val="both"/>
        <w:textAlignment w:val="auto"/>
        <w:rPr>
          <w:rFonts w:hint="default" w:ascii="Arial" w:hAnsi="Arial" w:cs="Arial"/>
          <w:bCs/>
          <w:sz w:val="22"/>
          <w:szCs w:val="28"/>
        </w:rPr>
      </w:pPr>
    </w:p>
    <w:bookmarkEnd w:id="3"/>
    <w:bookmarkEnd w:id="4"/>
    <w:p w14:paraId="374C142D">
      <w:pPr>
        <w:pStyle w:val="2"/>
        <w:tabs>
          <w:tab w:val="clear" w:pos="432"/>
        </w:tabs>
        <w:overflowPunct/>
        <w:autoSpaceDE/>
        <w:autoSpaceDN/>
        <w:adjustRightInd/>
        <w:ind w:left="0" w:firstLine="0"/>
        <w:jc w:val="both"/>
        <w:textAlignment w:val="auto"/>
        <w:rPr>
          <w:rFonts w:hint="default" w:ascii="Arial" w:hAnsi="Arial" w:cs="Arial"/>
          <w:lang w:eastAsia="zh-CN"/>
        </w:rPr>
      </w:pPr>
      <w:bookmarkStart w:id="5" w:name="OLE_LINK45"/>
      <w:bookmarkStart w:id="6" w:name="OLE_LINK46"/>
      <w:r>
        <w:rPr>
          <w:rFonts w:hint="default" w:ascii="Arial" w:hAnsi="Arial" w:cs="Arial"/>
          <w:lang w:eastAsia="zh-CN"/>
        </w:rPr>
        <w:t>Discussion</w:t>
      </w:r>
      <w:bookmarkEnd w:id="2"/>
      <w:bookmarkEnd w:id="5"/>
      <w:bookmarkEnd w:id="6"/>
      <w:bookmarkStart w:id="7" w:name="_Toc423020280"/>
      <w:bookmarkEnd w:id="7"/>
      <w:bookmarkStart w:id="8" w:name="_Ref37339923"/>
    </w:p>
    <w:p w14:paraId="278B1323">
      <w:r>
        <w:rPr>
          <w:rFonts w:hint="eastAsia" w:ascii="Arial" w:hAnsi="Arial" w:cs="Arial"/>
          <w:lang w:val="en-US" w:eastAsia="zh-CN"/>
        </w:rPr>
        <w:t>In the last RAN2 meeting, RAN2 discussed 2 step random access and 4 step random access. This paper will discuss the contetion free random access and TDM/FDM random access.</w:t>
      </w:r>
    </w:p>
    <w:p w14:paraId="2138F81E">
      <w:pPr>
        <w:pStyle w:val="3"/>
        <w:rPr>
          <w:rFonts w:hint="default" w:ascii="Arial" w:hAnsi="Arial" w:cs="Arial" w:eastAsiaTheme="minorEastAsia"/>
          <w:b w:val="0"/>
          <w:lang w:eastAsia="ko-KR"/>
        </w:rPr>
      </w:pPr>
      <w:bookmarkStart w:id="9" w:name="OLE_LINK11"/>
      <w:r>
        <w:rPr>
          <w:rFonts w:hint="eastAsia" w:eastAsia="宋体" w:cs="Arial"/>
          <w:b w:val="0"/>
          <w:lang w:val="en-US" w:eastAsia="zh-CN"/>
        </w:rPr>
        <w:t>Contention free based random access</w:t>
      </w:r>
    </w:p>
    <w:bookmarkEnd w:id="9"/>
    <w:p w14:paraId="17C9485A">
      <w:pPr>
        <w:pStyle w:val="54"/>
        <w:spacing w:line="276" w:lineRule="auto"/>
        <w:rPr>
          <w:rFonts w:hint="eastAsia" w:eastAsia="宋体" w:cs="Arial"/>
          <w:b w:val="0"/>
          <w:bCs w:val="0"/>
          <w:lang w:val="en-US" w:eastAsia="zh-CN"/>
        </w:rPr>
      </w:pPr>
      <w:r>
        <w:rPr>
          <w:rFonts w:hint="eastAsia" w:eastAsia="宋体" w:cs="Arial"/>
          <w:b w:val="0"/>
          <w:bCs w:val="0"/>
          <w:lang w:val="en-US" w:eastAsia="zh-CN"/>
        </w:rPr>
        <w:t>In the</w:t>
      </w:r>
      <w:bookmarkStart w:id="10" w:name="OLE_LINK3"/>
      <w:r>
        <w:rPr>
          <w:rFonts w:hint="eastAsia" w:eastAsia="宋体" w:cs="Arial"/>
          <w:b w:val="0"/>
          <w:bCs w:val="0"/>
          <w:lang w:val="en-US" w:eastAsia="zh-CN"/>
        </w:rPr>
        <w:t xml:space="preserve"> legacy NR UE system, contention free based random access means the network allocates a random access resources for the UE, so that the UE has a dedicated random access resource, not by contention. So for an </w:t>
      </w:r>
      <w:bookmarkStart w:id="11" w:name="OLE_LINK7"/>
      <w:r>
        <w:rPr>
          <w:rFonts w:hint="eastAsia" w:eastAsia="宋体" w:cs="Arial"/>
          <w:b w:val="0"/>
          <w:bCs w:val="0"/>
          <w:lang w:val="en-US" w:eastAsia="zh-CN"/>
        </w:rPr>
        <w:t>Ambient IoT device</w:t>
      </w:r>
      <w:bookmarkEnd w:id="11"/>
      <w:r>
        <w:rPr>
          <w:rFonts w:hint="eastAsia" w:eastAsia="宋体" w:cs="Arial"/>
          <w:b w:val="0"/>
          <w:bCs w:val="0"/>
          <w:lang w:val="en-US" w:eastAsia="zh-CN"/>
        </w:rPr>
        <w:t xml:space="preserve">, we already agreed that slotted-ALOHA is the baseline for Ambient IoT device random access, we assume that this is a contention based random access, for contention free based random access, the reader should allocate random access resources. </w:t>
      </w:r>
    </w:p>
    <w:p w14:paraId="0589D169">
      <w:pPr>
        <w:pStyle w:val="54"/>
        <w:spacing w:line="276" w:lineRule="auto"/>
        <w:rPr>
          <w:rFonts w:hint="default" w:eastAsia="宋体" w:cs="Arial"/>
          <w:b/>
          <w:bCs/>
          <w:lang w:val="en-US" w:eastAsia="zh-CN"/>
        </w:rPr>
      </w:pPr>
      <w:bookmarkStart w:id="12" w:name="OLE_LINK5"/>
      <w:r>
        <w:rPr>
          <w:rFonts w:hint="eastAsia" w:eastAsia="宋体" w:cs="Arial"/>
          <w:b/>
          <w:bCs/>
          <w:lang w:val="en-US" w:eastAsia="zh-CN"/>
        </w:rPr>
        <w:t xml:space="preserve">Proposal 1: for contention free based random access, the reader allocate the random access resources. </w:t>
      </w:r>
    </w:p>
    <w:p w14:paraId="55E3BC6C">
      <w:pPr>
        <w:pStyle w:val="54"/>
        <w:spacing w:line="276" w:lineRule="auto"/>
        <w:rPr>
          <w:rFonts w:hint="eastAsia" w:eastAsia="宋体" w:cs="Arial"/>
          <w:b/>
          <w:bCs/>
          <w:lang w:val="en-US" w:eastAsia="zh-CN"/>
        </w:rPr>
      </w:pPr>
    </w:p>
    <w:p w14:paraId="5F34170A">
      <w:pPr>
        <w:pStyle w:val="54"/>
        <w:spacing w:line="276" w:lineRule="auto"/>
        <w:rPr>
          <w:rFonts w:hint="default" w:eastAsia="宋体" w:cs="Arial"/>
          <w:b w:val="0"/>
          <w:bCs w:val="0"/>
          <w:lang w:val="en-US" w:eastAsia="zh-CN"/>
        </w:rPr>
      </w:pPr>
      <w:r>
        <w:rPr>
          <w:rFonts w:hint="eastAsia" w:eastAsia="宋体" w:cs="Arial"/>
          <w:b w:val="0"/>
          <w:bCs w:val="0"/>
          <w:lang w:val="en-US" w:eastAsia="zh-CN"/>
        </w:rPr>
        <w:t xml:space="preserve">When the reader decides to send paging likely message to a group of Ambient IoT devices, the reader may or may not know the exact number Ambient IoT devices, so the reader may not be able to allocate random access resources for all the devices, in that sense, it is impossible for the reader to provide contention free random access for the Ambient IoT devices. </w:t>
      </w:r>
      <w:bookmarkStart w:id="13" w:name="OLE_LINK8"/>
      <w:r>
        <w:rPr>
          <w:rFonts w:hint="eastAsia" w:eastAsia="宋体" w:cs="Arial"/>
          <w:b w:val="0"/>
          <w:bCs w:val="0"/>
          <w:lang w:val="en-US" w:eastAsia="zh-CN"/>
        </w:rPr>
        <w:t xml:space="preserve">The reader can only allocate random access resource for the determined device, the random access resource should be allocated device by device. </w:t>
      </w:r>
      <w:bookmarkEnd w:id="13"/>
    </w:p>
    <w:p w14:paraId="2C98C5CB">
      <w:pPr>
        <w:pStyle w:val="54"/>
        <w:spacing w:line="276" w:lineRule="auto"/>
        <w:rPr>
          <w:rFonts w:hint="default" w:eastAsia="宋体" w:cs="Arial"/>
          <w:b/>
          <w:bCs/>
          <w:lang w:val="en-US" w:eastAsia="zh-CN"/>
        </w:rPr>
      </w:pPr>
      <w:r>
        <w:rPr>
          <w:rFonts w:hint="eastAsia" w:eastAsia="宋体" w:cs="Arial"/>
          <w:b/>
          <w:bCs/>
          <w:lang w:val="en-US" w:eastAsia="zh-CN"/>
        </w:rPr>
        <w:t xml:space="preserve">Proposal 2: The reader can only allocate random access resource for the determined device, the random access resource should be allocated device by device.  </w:t>
      </w:r>
    </w:p>
    <w:bookmarkEnd w:id="12"/>
    <w:p w14:paraId="09916FE1">
      <w:pPr>
        <w:pStyle w:val="54"/>
        <w:spacing w:line="276" w:lineRule="auto"/>
        <w:rPr>
          <w:rFonts w:hint="eastAsia" w:eastAsia="宋体" w:cs="Arial"/>
          <w:b w:val="0"/>
          <w:bCs w:val="0"/>
          <w:lang w:val="en-US" w:eastAsia="zh-CN"/>
        </w:rPr>
      </w:pPr>
    </w:p>
    <w:p w14:paraId="04EF307C">
      <w:pPr>
        <w:pStyle w:val="54"/>
        <w:spacing w:line="276" w:lineRule="auto"/>
        <w:rPr>
          <w:rFonts w:hint="eastAsia" w:eastAsia="宋体" w:cs="Arial"/>
          <w:b w:val="0"/>
          <w:bCs w:val="0"/>
          <w:lang w:val="en-US" w:eastAsia="zh-CN"/>
        </w:rPr>
      </w:pPr>
      <w:r>
        <w:rPr>
          <w:rFonts w:hint="eastAsia" w:eastAsia="宋体" w:cs="Arial"/>
          <w:b w:val="0"/>
          <w:bCs w:val="0"/>
          <w:lang w:val="en-US" w:eastAsia="zh-CN"/>
        </w:rPr>
        <w:t xml:space="preserve">As RAN2 has already agreed that the slotted-ALOHA is the baseline for random access, we believe that in the same batch of paging, the first round paging message will include a large number of devices. If the reader decides to use contention free based random access, it means that the paging message will include many radio resources for each devices. So we suggest not to use contention free random access in the first round of random access in the same batch of random access. </w:t>
      </w:r>
    </w:p>
    <w:p w14:paraId="0D9DBFD0">
      <w:pPr>
        <w:pStyle w:val="54"/>
        <w:spacing w:line="276" w:lineRule="auto"/>
        <w:rPr>
          <w:rFonts w:hint="eastAsia" w:eastAsia="宋体" w:cs="Arial"/>
          <w:b w:val="0"/>
          <w:bCs w:val="0"/>
          <w:lang w:val="en-US" w:eastAsia="zh-CN"/>
        </w:rPr>
      </w:pPr>
      <w:r>
        <w:rPr>
          <w:rFonts w:hint="eastAsia" w:eastAsia="宋体" w:cs="Arial"/>
          <w:b w:val="0"/>
          <w:bCs w:val="0"/>
          <w:lang w:val="en-US" w:eastAsia="zh-CN"/>
        </w:rPr>
        <w:t>And in the 2</w:t>
      </w:r>
      <w:r>
        <w:rPr>
          <w:rFonts w:hint="eastAsia" w:eastAsia="宋体" w:cs="Arial"/>
          <w:b w:val="0"/>
          <w:bCs w:val="0"/>
          <w:vertAlign w:val="superscript"/>
          <w:lang w:val="en-US" w:eastAsia="zh-CN"/>
        </w:rPr>
        <w:t>nd</w:t>
      </w:r>
      <w:r>
        <w:rPr>
          <w:rFonts w:hint="eastAsia" w:eastAsia="宋体" w:cs="Arial"/>
          <w:b w:val="0"/>
          <w:bCs w:val="0"/>
          <w:lang w:val="en-US" w:eastAsia="zh-CN"/>
        </w:rPr>
        <w:t xml:space="preserve"> and the rest round of random access of the same batch of random access, as there are not that many devices, if the reader still uses contention based random access, it will turn out that the collision may keeps happening and there always some devices will never get accessed to the reader. So the bast way is in the 2</w:t>
      </w:r>
      <w:r>
        <w:rPr>
          <w:rFonts w:hint="eastAsia" w:eastAsia="宋体" w:cs="Arial"/>
          <w:b w:val="0"/>
          <w:bCs w:val="0"/>
          <w:vertAlign w:val="superscript"/>
          <w:lang w:val="en-US" w:eastAsia="zh-CN"/>
        </w:rPr>
        <w:t>nd</w:t>
      </w:r>
      <w:r>
        <w:rPr>
          <w:rFonts w:hint="eastAsia" w:eastAsia="宋体" w:cs="Arial"/>
          <w:b w:val="0"/>
          <w:bCs w:val="0"/>
          <w:lang w:val="en-US" w:eastAsia="zh-CN"/>
        </w:rPr>
        <w:t xml:space="preserve"> round and the rest round of random access, the reader can choose contention free random access. </w:t>
      </w:r>
    </w:p>
    <w:p w14:paraId="75911FD7">
      <w:pPr>
        <w:pStyle w:val="54"/>
        <w:spacing w:line="276" w:lineRule="auto"/>
        <w:rPr>
          <w:rFonts w:hint="eastAsia" w:eastAsia="宋体" w:cs="Arial"/>
          <w:b/>
          <w:bCs/>
          <w:lang w:val="en-US" w:eastAsia="zh-CN"/>
        </w:rPr>
      </w:pPr>
      <w:r>
        <w:rPr>
          <w:rFonts w:hint="eastAsia" w:eastAsia="宋体" w:cs="Arial"/>
          <w:b/>
          <w:bCs/>
          <w:lang w:val="en-US" w:eastAsia="zh-CN"/>
        </w:rPr>
        <w:t>Observation 1: it is not feasible for the reader to choose contention free random access in the first round of random access due to the large number of devices in the first round of random access.</w:t>
      </w:r>
    </w:p>
    <w:p w14:paraId="2A5AED8E">
      <w:pPr>
        <w:pStyle w:val="54"/>
        <w:spacing w:line="276" w:lineRule="auto"/>
        <w:rPr>
          <w:rFonts w:hint="default" w:eastAsia="宋体" w:cs="Arial"/>
          <w:b/>
          <w:bCs/>
          <w:lang w:val="en-US" w:eastAsia="zh-CN"/>
        </w:rPr>
      </w:pPr>
      <w:r>
        <w:rPr>
          <w:rFonts w:hint="eastAsia" w:eastAsia="宋体" w:cs="Arial"/>
          <w:b/>
          <w:bCs/>
          <w:lang w:val="en-US" w:eastAsia="zh-CN"/>
        </w:rPr>
        <w:t xml:space="preserve">Proposal 3: the reader should not use contention free random access in the first round of random access of the same batch of random access. </w:t>
      </w:r>
    </w:p>
    <w:p w14:paraId="34E9598B">
      <w:pPr>
        <w:pStyle w:val="54"/>
        <w:spacing w:line="276" w:lineRule="auto"/>
        <w:rPr>
          <w:rFonts w:hint="default" w:eastAsia="宋体" w:cs="Arial"/>
          <w:b w:val="0"/>
          <w:bCs w:val="0"/>
          <w:lang w:val="en-US" w:eastAsia="zh-CN"/>
        </w:rPr>
      </w:pPr>
    </w:p>
    <w:p w14:paraId="0831DA10">
      <w:pPr>
        <w:pStyle w:val="3"/>
        <w:rPr>
          <w:rFonts w:hint="eastAsia" w:eastAsia="宋体" w:cs="Arial"/>
          <w:b w:val="0"/>
          <w:lang w:val="en-US" w:eastAsia="zh-CN"/>
        </w:rPr>
      </w:pPr>
      <w:r>
        <w:rPr>
          <w:rFonts w:hint="eastAsia" w:eastAsia="宋体" w:cs="Arial"/>
          <w:b w:val="0"/>
          <w:lang w:val="en-US" w:eastAsia="zh-CN"/>
        </w:rPr>
        <w:t>Mixed mode for contention free and contention based random access.</w:t>
      </w:r>
    </w:p>
    <w:p w14:paraId="7034D118">
      <w:pPr>
        <w:pStyle w:val="54"/>
        <w:spacing w:line="276" w:lineRule="auto"/>
        <w:rPr>
          <w:rFonts w:hint="eastAsia" w:eastAsia="宋体" w:cs="Arial"/>
          <w:b w:val="0"/>
          <w:lang w:val="en-US" w:eastAsia="zh-CN"/>
        </w:rPr>
      </w:pPr>
      <w:r>
        <w:rPr>
          <w:rFonts w:hint="eastAsia" w:eastAsia="宋体" w:cs="Arial"/>
          <w:b w:val="0"/>
          <w:bCs w:val="0"/>
          <w:lang w:val="en-US" w:eastAsia="zh-CN"/>
        </w:rPr>
        <w:t xml:space="preserve">In one round of random access, there may be some higher priority devices who need to access the network as soon as possible. On the other hand, the rest of Ambient IoT devices may be lower priority devices and should be access to the reader without guaranteed random access resource. It may be beneficial to consider mixed mode for </w:t>
      </w:r>
      <w:r>
        <w:rPr>
          <w:rFonts w:hint="eastAsia" w:eastAsia="宋体" w:cs="Arial"/>
          <w:b w:val="0"/>
          <w:lang w:val="en-US" w:eastAsia="zh-CN"/>
        </w:rPr>
        <w:t>contention free and contention based random access, as both of these two types of devices can be allowed to the reader in the same round of random access.</w:t>
      </w:r>
    </w:p>
    <w:p w14:paraId="6F7A172E">
      <w:pPr>
        <w:pStyle w:val="54"/>
        <w:spacing w:line="276" w:lineRule="auto"/>
        <w:rPr>
          <w:rFonts w:hint="default" w:eastAsia="宋体" w:cs="Arial"/>
          <w:b/>
          <w:bCs/>
          <w:lang w:val="en-US" w:eastAsia="zh-CN"/>
        </w:rPr>
      </w:pPr>
      <w:r>
        <w:rPr>
          <w:rFonts w:hint="eastAsia" w:eastAsia="宋体" w:cs="Arial"/>
          <w:b/>
          <w:bCs/>
          <w:lang w:val="en-US" w:eastAsia="zh-CN"/>
        </w:rPr>
        <w:t xml:space="preserve">Proposal 4: RAN2 is asked to consider Mixed mode for contention free and contention based random access.  </w:t>
      </w:r>
    </w:p>
    <w:p w14:paraId="70F7D1A1">
      <w:pPr>
        <w:pStyle w:val="54"/>
        <w:spacing w:line="276" w:lineRule="auto"/>
        <w:rPr>
          <w:rFonts w:hint="eastAsia" w:eastAsia="宋体" w:cs="Arial"/>
          <w:b w:val="0"/>
          <w:bCs w:val="0"/>
          <w:lang w:val="en-US" w:eastAsia="zh-CN"/>
        </w:rPr>
      </w:pPr>
    </w:p>
    <w:p w14:paraId="38BD2D68">
      <w:pPr>
        <w:pStyle w:val="3"/>
        <w:rPr>
          <w:rFonts w:hint="default" w:ascii="Arial" w:hAnsi="Arial" w:cs="Arial" w:eastAsiaTheme="minorEastAsia"/>
          <w:b w:val="0"/>
          <w:lang w:eastAsia="ko-KR"/>
        </w:rPr>
      </w:pPr>
      <w:bookmarkStart w:id="14" w:name="OLE_LINK6"/>
      <w:r>
        <w:rPr>
          <w:rFonts w:hint="eastAsia" w:eastAsia="宋体" w:cs="Arial"/>
          <w:b w:val="0"/>
          <w:lang w:val="en-US" w:eastAsia="zh-CN"/>
        </w:rPr>
        <w:t>TDM and FDM random access</w:t>
      </w:r>
    </w:p>
    <w:bookmarkEnd w:id="14"/>
    <w:p w14:paraId="6B365114">
      <w:pPr>
        <w:pStyle w:val="54"/>
        <w:spacing w:line="276" w:lineRule="auto"/>
        <w:rPr>
          <w:rFonts w:hint="eastAsia" w:eastAsia="宋体" w:cs="Arial"/>
          <w:b w:val="0"/>
          <w:bCs w:val="0"/>
          <w:lang w:val="en-US" w:eastAsia="zh-CN"/>
        </w:rPr>
      </w:pPr>
    </w:p>
    <w:p w14:paraId="2803D122">
      <w:pPr>
        <w:pStyle w:val="54"/>
        <w:spacing w:line="276" w:lineRule="auto"/>
        <w:rPr>
          <w:rFonts w:hint="eastAsia" w:eastAsia="宋体" w:cs="Arial"/>
          <w:b w:val="0"/>
          <w:lang w:val="en-US" w:eastAsia="zh-CN"/>
        </w:rPr>
      </w:pPr>
      <w:r>
        <w:rPr>
          <w:rFonts w:hint="eastAsia" w:eastAsia="宋体" w:cs="Arial"/>
          <w:b w:val="0"/>
          <w:lang w:val="en-US" w:eastAsia="zh-CN"/>
        </w:rPr>
        <w:t>In the last RAN2 meeting</w:t>
      </w:r>
      <w:r>
        <w:rPr>
          <w:rFonts w:hint="eastAsia" w:eastAsia="宋体" w:cs="Arial"/>
          <w:b w:val="0"/>
          <w:lang w:val="en-GB" w:eastAsia="zh-CN"/>
        </w:rPr>
        <w:t>, it was agreed slotted-ALOHA based access is studied, which is similar to the RFID inventory procedure.</w:t>
      </w:r>
      <w:r>
        <w:rPr>
          <w:rFonts w:hint="eastAsia" w:eastAsia="宋体" w:cs="Arial"/>
          <w:b w:val="0"/>
          <w:lang w:val="en-US" w:eastAsia="zh-CN"/>
        </w:rPr>
        <w:t xml:space="preserve"> In another word</w:t>
      </w:r>
      <w:r>
        <w:rPr>
          <w:rFonts w:hint="eastAsia" w:eastAsia="宋体" w:cs="Arial"/>
          <w:b w:val="0"/>
          <w:lang w:val="en-GB" w:eastAsia="zh-CN"/>
        </w:rPr>
        <w:t>, the</w:t>
      </w:r>
      <w:r>
        <w:rPr>
          <w:rFonts w:hint="eastAsia" w:eastAsia="宋体" w:cs="Arial"/>
          <w:b w:val="0"/>
          <w:lang w:val="en-US" w:eastAsia="zh-CN"/>
        </w:rPr>
        <w:t xml:space="preserve"> radio resource for</w:t>
      </w:r>
      <w:r>
        <w:rPr>
          <w:rFonts w:hint="eastAsia" w:eastAsia="宋体" w:cs="Arial"/>
          <w:b w:val="0"/>
          <w:lang w:val="en-GB" w:eastAsia="zh-CN"/>
        </w:rPr>
        <w:t xml:space="preserve"> </w:t>
      </w:r>
      <w:bookmarkStart w:id="15" w:name="OLE_LINK4"/>
      <w:r>
        <w:rPr>
          <w:rFonts w:hint="eastAsia" w:eastAsia="宋体" w:cs="Arial"/>
          <w:b w:val="0"/>
          <w:lang w:val="en-GB" w:eastAsia="zh-CN"/>
        </w:rPr>
        <w:t>A</w:t>
      </w:r>
      <w:r>
        <w:rPr>
          <w:rFonts w:hint="eastAsia" w:eastAsia="宋体" w:cs="Arial"/>
          <w:b w:val="0"/>
          <w:lang w:val="en-US" w:eastAsia="zh-CN"/>
        </w:rPr>
        <w:t xml:space="preserve">mbient </w:t>
      </w:r>
      <w:bookmarkEnd w:id="15"/>
      <w:r>
        <w:rPr>
          <w:rFonts w:hint="eastAsia" w:eastAsia="宋体" w:cs="Arial"/>
          <w:b w:val="0"/>
          <w:lang w:val="en-GB" w:eastAsia="zh-CN"/>
        </w:rPr>
        <w:t xml:space="preserve">IoT device </w:t>
      </w:r>
      <w:r>
        <w:rPr>
          <w:rFonts w:hint="eastAsia" w:eastAsia="宋体" w:cs="Arial"/>
          <w:b w:val="0"/>
          <w:lang w:val="en-US" w:eastAsia="zh-CN"/>
        </w:rPr>
        <w:t>random access</w:t>
      </w:r>
      <w:r>
        <w:rPr>
          <w:rFonts w:hint="eastAsia" w:eastAsia="宋体" w:cs="Arial"/>
          <w:b w:val="0"/>
          <w:lang w:val="en-GB" w:eastAsia="zh-CN"/>
        </w:rPr>
        <w:t xml:space="preserve"> is distributed </w:t>
      </w:r>
      <w:r>
        <w:rPr>
          <w:rFonts w:hint="eastAsia" w:eastAsia="宋体" w:cs="Arial"/>
          <w:b w:val="0"/>
          <w:lang w:val="en-US" w:eastAsia="zh-CN"/>
        </w:rPr>
        <w:t xml:space="preserve">allocated </w:t>
      </w:r>
      <w:r>
        <w:rPr>
          <w:rFonts w:hint="eastAsia" w:eastAsia="宋体" w:cs="Arial"/>
          <w:b w:val="0"/>
          <w:lang w:val="en-GB" w:eastAsia="zh-CN"/>
        </w:rPr>
        <w:t>in time domain and in different slot. Basically, this is TDM based random access mechanism, i.e. the A</w:t>
      </w:r>
      <w:r>
        <w:rPr>
          <w:rFonts w:hint="eastAsia" w:eastAsia="宋体" w:cs="Arial"/>
          <w:b w:val="0"/>
          <w:lang w:val="en-US" w:eastAsia="zh-CN"/>
        </w:rPr>
        <w:t xml:space="preserve">mbient </w:t>
      </w:r>
      <w:r>
        <w:rPr>
          <w:rFonts w:hint="eastAsia" w:eastAsia="宋体" w:cs="Arial"/>
          <w:b w:val="0"/>
          <w:lang w:val="en-GB" w:eastAsia="zh-CN"/>
        </w:rPr>
        <w:t xml:space="preserve">IoT devices respond to the reader one by one, and the reader will process the next </w:t>
      </w:r>
      <w:bookmarkStart w:id="16" w:name="OLE_LINK9"/>
      <w:r>
        <w:rPr>
          <w:rFonts w:hint="eastAsia" w:eastAsia="宋体" w:cs="Arial"/>
          <w:b w:val="0"/>
          <w:lang w:val="en-GB" w:eastAsia="zh-CN"/>
        </w:rPr>
        <w:t>A</w:t>
      </w:r>
      <w:r>
        <w:rPr>
          <w:rFonts w:hint="eastAsia" w:eastAsia="宋体" w:cs="Arial"/>
          <w:b w:val="0"/>
          <w:lang w:val="en-US" w:eastAsia="zh-CN"/>
        </w:rPr>
        <w:t>mbient I</w:t>
      </w:r>
      <w:r>
        <w:rPr>
          <w:rFonts w:hint="eastAsia" w:eastAsia="宋体" w:cs="Arial"/>
          <w:b w:val="0"/>
          <w:lang w:val="en-GB" w:eastAsia="zh-CN"/>
        </w:rPr>
        <w:t>oT</w:t>
      </w:r>
      <w:bookmarkEnd w:id="16"/>
      <w:r>
        <w:rPr>
          <w:rFonts w:hint="eastAsia" w:eastAsia="宋体" w:cs="Arial"/>
          <w:b w:val="0"/>
          <w:lang w:val="en-GB" w:eastAsia="zh-CN"/>
        </w:rPr>
        <w:t xml:space="preserve"> device after the reader completes the process for the previous </w:t>
      </w:r>
      <w:bookmarkStart w:id="17" w:name="OLE_LINK10"/>
      <w:r>
        <w:rPr>
          <w:rFonts w:hint="eastAsia" w:eastAsia="宋体" w:cs="Arial"/>
          <w:b w:val="0"/>
          <w:lang w:val="en-GB" w:eastAsia="zh-CN"/>
        </w:rPr>
        <w:t>A</w:t>
      </w:r>
      <w:r>
        <w:rPr>
          <w:rFonts w:hint="eastAsia" w:eastAsia="宋体" w:cs="Arial"/>
          <w:b w:val="0"/>
          <w:lang w:val="en-US" w:eastAsia="zh-CN"/>
        </w:rPr>
        <w:t>mbient I</w:t>
      </w:r>
      <w:r>
        <w:rPr>
          <w:rFonts w:hint="eastAsia" w:eastAsia="宋体" w:cs="Arial"/>
          <w:b w:val="0"/>
          <w:lang w:val="en-GB" w:eastAsia="zh-CN"/>
        </w:rPr>
        <w:t>oT</w:t>
      </w:r>
      <w:bookmarkEnd w:id="17"/>
      <w:r>
        <w:rPr>
          <w:rFonts w:hint="eastAsia" w:eastAsia="宋体" w:cs="Arial"/>
          <w:b w:val="0"/>
          <w:lang w:val="en-GB" w:eastAsia="zh-CN"/>
        </w:rPr>
        <w:t xml:space="preserve"> device. In legacy NR system, the RACH procedure can be multiplexed in frequency domain which can increase the RACH capacity.</w:t>
      </w:r>
      <w:r>
        <w:rPr>
          <w:rFonts w:hint="eastAsia" w:eastAsia="宋体" w:cs="Arial"/>
          <w:b w:val="0"/>
          <w:lang w:val="en-US" w:eastAsia="zh-CN"/>
        </w:rPr>
        <w:t xml:space="preserve"> </w:t>
      </w:r>
    </w:p>
    <w:p w14:paraId="38D60ECC">
      <w:pPr>
        <w:pStyle w:val="54"/>
        <w:spacing w:line="276" w:lineRule="auto"/>
        <w:rPr>
          <w:rFonts w:hint="eastAsia" w:eastAsia="宋体" w:cs="Arial"/>
          <w:b w:val="0"/>
          <w:bCs w:val="0"/>
          <w:lang w:val="en-GB" w:eastAsia="zh-CN"/>
        </w:rPr>
      </w:pPr>
      <w:r>
        <w:rPr>
          <w:rFonts w:hint="eastAsia" w:eastAsia="宋体" w:cs="Arial"/>
          <w:b w:val="0"/>
          <w:lang w:val="en-US" w:eastAsia="zh-CN"/>
        </w:rPr>
        <w:t>From the RAN2 point of view, FDM is beneficial as more devices will be allowed to access to the reader simultaneously.</w:t>
      </w:r>
      <w:r>
        <w:rPr>
          <w:rFonts w:hint="eastAsia" w:eastAsia="宋体" w:cs="Arial"/>
          <w:b w:val="0"/>
          <w:lang w:val="en-GB" w:eastAsia="zh-CN"/>
        </w:rPr>
        <w:t xml:space="preserve"> However, for A</w:t>
      </w:r>
      <w:r>
        <w:rPr>
          <w:rFonts w:hint="eastAsia" w:eastAsia="宋体" w:cs="Arial"/>
          <w:b w:val="0"/>
          <w:lang w:val="en-US" w:eastAsia="zh-CN"/>
        </w:rPr>
        <w:t>mbient I</w:t>
      </w:r>
      <w:r>
        <w:rPr>
          <w:rFonts w:hint="eastAsia" w:eastAsia="宋体" w:cs="Arial"/>
          <w:b w:val="0"/>
          <w:lang w:val="en-GB" w:eastAsia="zh-CN"/>
        </w:rPr>
        <w:t xml:space="preserve">oT device, whether FDM based random access can be studied or not in RAN2 depending </w:t>
      </w:r>
      <w:r>
        <w:rPr>
          <w:rFonts w:hint="eastAsia" w:eastAsia="宋体" w:cs="Arial"/>
          <w:b w:val="0"/>
          <w:bCs w:val="0"/>
          <w:lang w:val="en-GB" w:eastAsia="zh-CN"/>
        </w:rPr>
        <w:t>on the RAN1 progress, e.g. whether FDMA can be supported for</w:t>
      </w:r>
      <w:r>
        <w:rPr>
          <w:rFonts w:hint="eastAsia" w:eastAsia="宋体" w:cs="Arial"/>
          <w:b w:val="0"/>
          <w:bCs w:val="0"/>
          <w:lang w:val="en-US" w:eastAsia="zh-CN"/>
        </w:rPr>
        <w:t xml:space="preserve"> </w:t>
      </w:r>
      <w:r>
        <w:rPr>
          <w:rFonts w:hint="eastAsia" w:eastAsia="宋体" w:cs="Arial"/>
          <w:b w:val="0"/>
          <w:bCs w:val="0"/>
          <w:lang w:val="en-GB" w:eastAsia="zh-CN"/>
        </w:rPr>
        <w:t>A</w:t>
      </w:r>
      <w:r>
        <w:rPr>
          <w:rFonts w:hint="eastAsia" w:eastAsia="宋体" w:cs="Arial"/>
          <w:b w:val="0"/>
          <w:bCs w:val="0"/>
          <w:lang w:val="en-US" w:eastAsia="zh-CN"/>
        </w:rPr>
        <w:t>mbient I</w:t>
      </w:r>
      <w:r>
        <w:rPr>
          <w:rFonts w:hint="eastAsia" w:eastAsia="宋体" w:cs="Arial"/>
          <w:b w:val="0"/>
          <w:bCs w:val="0"/>
          <w:lang w:val="en-GB" w:eastAsia="zh-CN"/>
        </w:rPr>
        <w:t>oT D2R transmission.</w:t>
      </w:r>
    </w:p>
    <w:p w14:paraId="778AA326">
      <w:pPr>
        <w:pStyle w:val="54"/>
        <w:spacing w:line="276" w:lineRule="auto"/>
        <w:rPr>
          <w:rFonts w:hint="eastAsia" w:eastAsia="宋体" w:cs="Arial"/>
          <w:b/>
          <w:bCs/>
          <w:lang w:val="en-GB" w:eastAsia="zh-CN"/>
        </w:rPr>
      </w:pPr>
      <w:r>
        <w:rPr>
          <w:rFonts w:hint="eastAsia" w:eastAsia="宋体" w:cs="Arial"/>
          <w:b/>
          <w:bCs/>
          <w:lang w:val="en-GB" w:eastAsia="zh-CN"/>
        </w:rPr>
        <w:t xml:space="preserve">Proposal </w:t>
      </w:r>
      <w:r>
        <w:rPr>
          <w:rFonts w:hint="eastAsia" w:eastAsia="宋体" w:cs="Arial"/>
          <w:b/>
          <w:bCs/>
          <w:lang w:val="en-US" w:eastAsia="zh-CN"/>
        </w:rPr>
        <w:t>5</w:t>
      </w:r>
      <w:r>
        <w:rPr>
          <w:rFonts w:hint="eastAsia" w:eastAsia="宋体" w:cs="Arial"/>
          <w:b/>
          <w:bCs/>
          <w:lang w:val="en-GB" w:eastAsia="zh-CN"/>
        </w:rPr>
        <w:t xml:space="preserve">: </w:t>
      </w:r>
      <w:r>
        <w:rPr>
          <w:rFonts w:hint="eastAsia" w:eastAsia="宋体" w:cs="Arial"/>
          <w:b/>
          <w:bCs/>
          <w:lang w:val="en-US" w:eastAsia="zh-CN"/>
        </w:rPr>
        <w:t xml:space="preserve">RAN2 is asked to agree </w:t>
      </w:r>
      <w:r>
        <w:rPr>
          <w:rFonts w:hint="eastAsia" w:eastAsia="宋体" w:cs="Arial"/>
          <w:b/>
          <w:bCs/>
          <w:lang w:val="en-GB" w:eastAsia="zh-CN"/>
        </w:rPr>
        <w:t>TDM based random access procedure</w:t>
      </w:r>
      <w:r>
        <w:rPr>
          <w:rFonts w:hint="eastAsia" w:eastAsia="宋体" w:cs="Arial"/>
          <w:b/>
          <w:bCs/>
          <w:lang w:val="en-US" w:eastAsia="zh-CN"/>
        </w:rPr>
        <w:t xml:space="preserve"> as the baseline</w:t>
      </w:r>
      <w:r>
        <w:rPr>
          <w:rFonts w:hint="eastAsia" w:eastAsia="宋体" w:cs="Arial"/>
          <w:b/>
          <w:bCs/>
          <w:lang w:val="en-GB" w:eastAsia="zh-CN"/>
        </w:rPr>
        <w:t xml:space="preserve">. FDM based random access procedure can be </w:t>
      </w:r>
      <w:r>
        <w:rPr>
          <w:rFonts w:hint="eastAsia" w:eastAsia="宋体" w:cs="Arial"/>
          <w:b/>
          <w:bCs/>
          <w:lang w:val="en-US" w:eastAsia="zh-CN"/>
        </w:rPr>
        <w:t xml:space="preserve">beneficial from RAN2 aspect </w:t>
      </w:r>
      <w:r>
        <w:rPr>
          <w:rFonts w:hint="eastAsia" w:eastAsia="宋体" w:cs="Arial"/>
          <w:b/>
          <w:bCs/>
          <w:lang w:val="en-GB" w:eastAsia="zh-CN"/>
        </w:rPr>
        <w:t>and wait for RAN1 progress.</w:t>
      </w:r>
    </w:p>
    <w:bookmarkEnd w:id="10"/>
    <w:p w14:paraId="70BD7C2A">
      <w:pPr>
        <w:pStyle w:val="54"/>
        <w:spacing w:line="276" w:lineRule="auto"/>
        <w:rPr>
          <w:rFonts w:hint="default" w:ascii="Arial" w:hAnsi="Arial" w:eastAsia="宋体" w:cs="Arial"/>
          <w:lang w:eastAsia="zh-CN"/>
        </w:rPr>
      </w:pPr>
    </w:p>
    <w:p w14:paraId="78B52732">
      <w:pPr>
        <w:pStyle w:val="2"/>
        <w:tabs>
          <w:tab w:val="clear" w:pos="432"/>
        </w:tabs>
        <w:overflowPunct/>
        <w:autoSpaceDE/>
        <w:autoSpaceDN/>
        <w:adjustRightInd/>
        <w:ind w:left="0" w:firstLine="0"/>
        <w:jc w:val="both"/>
        <w:textAlignment w:val="auto"/>
        <w:rPr>
          <w:rFonts w:hint="default" w:ascii="Arial" w:hAnsi="Arial" w:cs="Arial"/>
          <w:lang w:eastAsia="zh-CN"/>
        </w:rPr>
      </w:pPr>
      <w:r>
        <w:rPr>
          <w:rFonts w:hint="default" w:ascii="Arial" w:hAnsi="Arial" w:cs="Arial"/>
          <w:lang w:eastAsia="zh-CN"/>
        </w:rPr>
        <w:t>Conclusion</w:t>
      </w:r>
    </w:p>
    <w:bookmarkEnd w:id="8"/>
    <w:p w14:paraId="2D204C1F">
      <w:pPr>
        <w:jc w:val="both"/>
        <w:rPr>
          <w:rFonts w:hint="default" w:ascii="Arial" w:hAnsi="Arial" w:cs="Arial" w:eastAsiaTheme="minorEastAsia"/>
          <w:szCs w:val="21"/>
          <w:lang w:val="en-US" w:eastAsia="ko-KR"/>
        </w:rPr>
      </w:pPr>
      <w:r>
        <w:rPr>
          <w:rFonts w:hint="default" w:ascii="Arial" w:hAnsi="Arial" w:cs="Arial" w:eastAsiaTheme="minorEastAsia"/>
          <w:szCs w:val="21"/>
          <w:lang w:val="en-US" w:eastAsia="ko-KR"/>
        </w:rPr>
        <w:t xml:space="preserve">In this contribution, we discussed </w:t>
      </w:r>
      <w:r>
        <w:rPr>
          <w:rFonts w:hint="default" w:ascii="Arial" w:hAnsi="Arial" w:eastAsia="宋体" w:cs="Arial"/>
          <w:lang w:val="en-US" w:eastAsia="zh-CN"/>
        </w:rPr>
        <w:t>t</w:t>
      </w:r>
      <w:r>
        <w:rPr>
          <w:rFonts w:hint="eastAsia" w:ascii="Arial" w:hAnsi="Arial" w:eastAsia="宋体" w:cs="Arial"/>
          <w:lang w:val="en-US" w:eastAsia="zh-CN"/>
        </w:rPr>
        <w:t>he Ambient IoT device paging issue. Then we have the following observations and proposals</w:t>
      </w:r>
      <w:r>
        <w:rPr>
          <w:rFonts w:hint="default" w:ascii="Arial" w:hAnsi="Arial" w:cs="Arial" w:eastAsiaTheme="minorEastAsia"/>
          <w:szCs w:val="21"/>
          <w:lang w:val="en-US" w:eastAsia="ko-KR"/>
        </w:rPr>
        <w:t>:</w:t>
      </w:r>
    </w:p>
    <w:p w14:paraId="35680963">
      <w:pPr>
        <w:pStyle w:val="54"/>
        <w:spacing w:line="276" w:lineRule="auto"/>
        <w:rPr>
          <w:rFonts w:hint="eastAsia" w:eastAsia="宋体" w:cs="Arial"/>
          <w:b/>
          <w:bCs/>
          <w:lang w:val="en-US" w:eastAsia="zh-CN"/>
        </w:rPr>
      </w:pPr>
      <w:r>
        <w:rPr>
          <w:rFonts w:hint="eastAsia" w:eastAsia="宋体" w:cs="Arial"/>
          <w:b/>
          <w:bCs/>
          <w:lang w:val="en-US" w:eastAsia="zh-CN"/>
        </w:rPr>
        <w:t>Observation 1: it is not feasible for the reader to choose contention free random access in the first round of random access due to the large number of devices in the first round of random access.</w:t>
      </w:r>
    </w:p>
    <w:p w14:paraId="28E35D97">
      <w:pPr>
        <w:pStyle w:val="54"/>
        <w:spacing w:line="276" w:lineRule="auto"/>
        <w:rPr>
          <w:rFonts w:hint="default" w:eastAsia="宋体" w:cs="Arial"/>
          <w:b/>
          <w:bCs/>
          <w:lang w:val="en-US" w:eastAsia="zh-CN"/>
        </w:rPr>
      </w:pPr>
      <w:r>
        <w:rPr>
          <w:rFonts w:hint="eastAsia" w:eastAsia="宋体" w:cs="Arial"/>
          <w:b/>
          <w:bCs/>
          <w:lang w:val="en-US" w:eastAsia="zh-CN"/>
        </w:rPr>
        <w:t xml:space="preserve">Proposal 1: for contention free based random access, the reader allocate the random access resources, including the radio resource slot. </w:t>
      </w:r>
    </w:p>
    <w:p w14:paraId="53093DCB">
      <w:pPr>
        <w:pStyle w:val="54"/>
        <w:spacing w:line="276" w:lineRule="auto"/>
        <w:rPr>
          <w:rFonts w:hint="default" w:eastAsia="宋体" w:cs="Arial"/>
          <w:b/>
          <w:bCs/>
          <w:lang w:val="en-US" w:eastAsia="zh-CN"/>
        </w:rPr>
      </w:pPr>
      <w:r>
        <w:rPr>
          <w:rFonts w:hint="eastAsia" w:eastAsia="宋体" w:cs="Arial"/>
          <w:b/>
          <w:bCs/>
          <w:lang w:val="en-US" w:eastAsia="zh-CN"/>
        </w:rPr>
        <w:t xml:space="preserve">Proposal 2: The reader can only allocate random access resource for the determined device, the random access resource should be allocated device by device.  </w:t>
      </w:r>
    </w:p>
    <w:p w14:paraId="096C0683">
      <w:pPr>
        <w:pStyle w:val="54"/>
        <w:spacing w:line="276" w:lineRule="auto"/>
        <w:rPr>
          <w:rFonts w:hint="default" w:eastAsia="宋体" w:cs="Arial"/>
          <w:b/>
          <w:bCs/>
          <w:lang w:val="en-US" w:eastAsia="zh-CN"/>
        </w:rPr>
      </w:pPr>
      <w:r>
        <w:rPr>
          <w:rFonts w:hint="eastAsia" w:eastAsia="宋体" w:cs="Arial"/>
          <w:b/>
          <w:bCs/>
          <w:lang w:val="en-US" w:eastAsia="zh-CN"/>
        </w:rPr>
        <w:t xml:space="preserve">Proposal 3: the reader should not use contention free random access in the first round of random access of the same batch of random access. </w:t>
      </w:r>
    </w:p>
    <w:p w14:paraId="234BD7F3">
      <w:pPr>
        <w:pStyle w:val="54"/>
        <w:spacing w:line="276" w:lineRule="auto"/>
        <w:rPr>
          <w:rFonts w:hint="default" w:eastAsia="宋体" w:cs="Arial"/>
          <w:b/>
          <w:bCs/>
          <w:lang w:val="en-US" w:eastAsia="zh-CN"/>
        </w:rPr>
      </w:pPr>
      <w:r>
        <w:rPr>
          <w:rFonts w:hint="eastAsia" w:eastAsia="宋体" w:cs="Arial"/>
          <w:b/>
          <w:bCs/>
          <w:lang w:val="en-US" w:eastAsia="zh-CN"/>
        </w:rPr>
        <w:t xml:space="preserve">Proposal 4: RAN2 is asked to consider Mixed mode for contention free and contention based random access.  </w:t>
      </w:r>
    </w:p>
    <w:p w14:paraId="7443BB0A">
      <w:pPr>
        <w:pStyle w:val="54"/>
        <w:spacing w:line="276" w:lineRule="auto"/>
        <w:rPr>
          <w:rFonts w:hint="eastAsia" w:eastAsia="宋体" w:cs="Arial"/>
          <w:b/>
          <w:bCs/>
          <w:lang w:val="en-GB" w:eastAsia="zh-CN"/>
        </w:rPr>
      </w:pPr>
      <w:r>
        <w:rPr>
          <w:rFonts w:hint="eastAsia" w:eastAsia="宋体" w:cs="Arial"/>
          <w:b/>
          <w:bCs/>
          <w:lang w:val="en-GB" w:eastAsia="zh-CN"/>
        </w:rPr>
        <w:t xml:space="preserve">Proposal </w:t>
      </w:r>
      <w:r>
        <w:rPr>
          <w:rFonts w:hint="eastAsia" w:eastAsia="宋体" w:cs="Arial"/>
          <w:b/>
          <w:bCs/>
          <w:lang w:val="en-US" w:eastAsia="zh-CN"/>
        </w:rPr>
        <w:t>5</w:t>
      </w:r>
      <w:r>
        <w:rPr>
          <w:rFonts w:hint="eastAsia" w:eastAsia="宋体" w:cs="Arial"/>
          <w:b/>
          <w:bCs/>
          <w:lang w:val="en-GB" w:eastAsia="zh-CN"/>
        </w:rPr>
        <w:t xml:space="preserve">: </w:t>
      </w:r>
      <w:r>
        <w:rPr>
          <w:rFonts w:hint="eastAsia" w:eastAsia="宋体" w:cs="Arial"/>
          <w:b/>
          <w:bCs/>
          <w:lang w:val="en-US" w:eastAsia="zh-CN"/>
        </w:rPr>
        <w:t xml:space="preserve">RAN2 is asked to agree </w:t>
      </w:r>
      <w:r>
        <w:rPr>
          <w:rFonts w:hint="eastAsia" w:eastAsia="宋体" w:cs="Arial"/>
          <w:b/>
          <w:bCs/>
          <w:lang w:val="en-GB" w:eastAsia="zh-CN"/>
        </w:rPr>
        <w:t>TDM based random access procedure</w:t>
      </w:r>
      <w:r>
        <w:rPr>
          <w:rFonts w:hint="eastAsia" w:eastAsia="宋体" w:cs="Arial"/>
          <w:b/>
          <w:bCs/>
          <w:lang w:val="en-US" w:eastAsia="zh-CN"/>
        </w:rPr>
        <w:t xml:space="preserve"> as the baseline</w:t>
      </w:r>
      <w:r>
        <w:rPr>
          <w:rFonts w:hint="eastAsia" w:eastAsia="宋体" w:cs="Arial"/>
          <w:b/>
          <w:bCs/>
          <w:lang w:val="en-GB" w:eastAsia="zh-CN"/>
        </w:rPr>
        <w:t xml:space="preserve">. FDM based random access procedure can be </w:t>
      </w:r>
      <w:r>
        <w:rPr>
          <w:rFonts w:hint="eastAsia" w:eastAsia="宋体" w:cs="Arial"/>
          <w:b/>
          <w:bCs/>
          <w:lang w:val="en-US" w:eastAsia="zh-CN"/>
        </w:rPr>
        <w:t xml:space="preserve">beneficial from RAN2 aspect </w:t>
      </w:r>
      <w:r>
        <w:rPr>
          <w:rFonts w:hint="eastAsia" w:eastAsia="宋体" w:cs="Arial"/>
          <w:b/>
          <w:bCs/>
          <w:lang w:val="en-GB" w:eastAsia="zh-CN"/>
        </w:rPr>
        <w:t>and wait for RAN1 progress.</w:t>
      </w:r>
    </w:p>
    <w:p w14:paraId="4EF51BDF">
      <w:pPr>
        <w:jc w:val="both"/>
        <w:rPr>
          <w:rFonts w:hint="default" w:ascii="Arial" w:hAnsi="Arial" w:cs="Arial" w:eastAsiaTheme="minorEastAsia"/>
          <w:szCs w:val="21"/>
          <w:lang w:val="en-US" w:eastAsia="ko-KR"/>
        </w:rPr>
      </w:pPr>
    </w:p>
    <w:p w14:paraId="39D81C5C">
      <w:pPr>
        <w:pStyle w:val="2"/>
        <w:tabs>
          <w:tab w:val="clear" w:pos="432"/>
        </w:tabs>
        <w:overflowPunct/>
        <w:autoSpaceDE/>
        <w:autoSpaceDN/>
        <w:adjustRightInd/>
        <w:ind w:left="0" w:firstLine="0"/>
        <w:jc w:val="both"/>
        <w:textAlignment w:val="auto"/>
        <w:rPr>
          <w:rFonts w:hint="default" w:ascii="Arial" w:hAnsi="Arial" w:cs="Arial"/>
        </w:rPr>
      </w:pPr>
      <w:r>
        <w:rPr>
          <w:rFonts w:hint="default" w:ascii="Arial" w:hAnsi="Arial" w:cs="Arial"/>
        </w:rPr>
        <w:t>Reference</w:t>
      </w:r>
    </w:p>
    <w:p w14:paraId="5A356B00">
      <w:pPr>
        <w:pStyle w:val="53"/>
        <w:tabs>
          <w:tab w:val="left" w:pos="431"/>
        </w:tabs>
        <w:ind w:left="70" w:leftChars="35"/>
        <w:rPr>
          <w:rFonts w:ascii="Arial" w:hAnsi="Arial" w:eastAsia="Malgun Gothic" w:cs="Arial"/>
          <w:sz w:val="20"/>
          <w:szCs w:val="22"/>
          <w:lang w:val="en-GB" w:eastAsia="zh-CN"/>
        </w:rPr>
      </w:pPr>
      <w:r>
        <w:rPr>
          <w:rFonts w:hint="eastAsia" w:ascii="Arial" w:hAnsi="Arial" w:eastAsia="Malgun Gothic" w:cs="Arial"/>
          <w:sz w:val="20"/>
          <w:szCs w:val="22"/>
          <w:lang w:val="en-US" w:eastAsia="zh-CN"/>
        </w:rPr>
        <w:t>RAN2#125bis chairman notes</w:t>
      </w:r>
    </w:p>
    <w:p w14:paraId="66E58AC2">
      <w:pPr>
        <w:pStyle w:val="53"/>
        <w:numPr>
          <w:ilvl w:val="0"/>
          <w:numId w:val="0"/>
        </w:numPr>
        <w:ind w:left="430"/>
        <w:rPr>
          <w:rFonts w:hint="default" w:ascii="Arial" w:hAnsi="Arial" w:eastAsia="Malgun Gothic" w:cs="Arial"/>
          <w:sz w:val="20"/>
          <w:szCs w:val="22"/>
          <w:lang w:val="en-GB" w:eastAsia="ko-KR"/>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나눔바른고딕">
    <w:altName w:val="Malgun Gothic"/>
    <w:panose1 w:val="00000000000000000000"/>
    <w:charset w:val="81"/>
    <w:family w:val="modern"/>
    <w:pitch w:val="default"/>
    <w:sig w:usb0="00000000" w:usb1="00000000" w:usb2="00000010"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GulimChe">
    <w:altName w:val="Malgun Gothic"/>
    <w:panose1 w:val="00000000000000000000"/>
    <w:charset w:val="81"/>
    <w:family w:val="moder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5FF80">
    <w:pPr>
      <w:pStyle w:val="1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52B11"/>
    <w:multiLevelType w:val="multilevel"/>
    <w:tmpl w:val="00C52B11"/>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32"/>
      <w:lvlText w:val="%1.%2.%3"/>
      <w:lvlJc w:val="left"/>
      <w:pPr>
        <w:tabs>
          <w:tab w:val="left" w:pos="720"/>
        </w:tabs>
        <w:ind w:left="720" w:hanging="720"/>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1261389"/>
    <w:multiLevelType w:val="multilevel"/>
    <w:tmpl w:val="11261389"/>
    <w:lvl w:ilvl="0" w:tentative="0">
      <w:start w:val="1"/>
      <w:numFmt w:val="decimal"/>
      <w:pStyle w:val="70"/>
      <w:lvlText w:val="Proposal %1"/>
      <w:lvlJc w:val="left"/>
      <w:pPr>
        <w:ind w:left="1701" w:hanging="1701"/>
      </w:pPr>
      <w:rPr>
        <w:rFonts w:hint="default" w:ascii="Arial" w:hAnsi="Arial"/>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22D21819"/>
    <w:multiLevelType w:val="multilevel"/>
    <w:tmpl w:val="22D21819"/>
    <w:lvl w:ilvl="0" w:tentative="0">
      <w:start w:val="1"/>
      <w:numFmt w:val="bullet"/>
      <w:pStyle w:val="43"/>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877D64"/>
    <w:multiLevelType w:val="singleLevel"/>
    <w:tmpl w:val="3A877D64"/>
    <w:lvl w:ilvl="0" w:tentative="0">
      <w:start w:val="1"/>
      <w:numFmt w:val="decimal"/>
      <w:pStyle w:val="53"/>
      <w:lvlText w:val="[%1]"/>
      <w:lvlJc w:val="left"/>
      <w:pPr>
        <w:tabs>
          <w:tab w:val="left" w:pos="6031"/>
        </w:tabs>
        <w:ind w:left="6031" w:hanging="360"/>
      </w:pPr>
    </w:lvl>
  </w:abstractNum>
  <w:abstractNum w:abstractNumId="4">
    <w:nsid w:val="3B072D9A"/>
    <w:multiLevelType w:val="multilevel"/>
    <w:tmpl w:val="3B072D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BDF65F6"/>
    <w:multiLevelType w:val="multilevel"/>
    <w:tmpl w:val="4BDF65F6"/>
    <w:lvl w:ilvl="0" w:tentative="0">
      <w:start w:val="1"/>
      <w:numFmt w:val="decimal"/>
      <w:pStyle w:val="3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7C51ADD"/>
    <w:multiLevelType w:val="multilevel"/>
    <w:tmpl w:val="77C51ADD"/>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5"/>
  </w:num>
  <w:num w:numId="3">
    <w:abstractNumId w:val="2"/>
  </w:num>
  <w:num w:numId="4">
    <w:abstractNumId w:val="3"/>
    <w:lvlOverride w:ilvl="0">
      <w:startOverride w:val="1"/>
    </w:lvlOverride>
  </w:num>
  <w:num w:numId="5">
    <w:abstractNumId w:val="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800"/>
  <w:displayHorizontalDrawingGridEvery w:val="1"/>
  <w:displayVerticalDrawingGridEvery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kZWJmZDc1M2RhMDJlMzFiZTAyMzYwOGVlNTMwMjYifQ=="/>
  </w:docVars>
  <w:rsids>
    <w:rsidRoot w:val="00AA5760"/>
    <w:rsid w:val="0000088D"/>
    <w:rsid w:val="000022BD"/>
    <w:rsid w:val="00002771"/>
    <w:rsid w:val="0000342F"/>
    <w:rsid w:val="0000364A"/>
    <w:rsid w:val="0000499A"/>
    <w:rsid w:val="000049B6"/>
    <w:rsid w:val="00005770"/>
    <w:rsid w:val="000057C6"/>
    <w:rsid w:val="000073C2"/>
    <w:rsid w:val="0001043D"/>
    <w:rsid w:val="00010481"/>
    <w:rsid w:val="000114A0"/>
    <w:rsid w:val="000120A6"/>
    <w:rsid w:val="000120B5"/>
    <w:rsid w:val="00012483"/>
    <w:rsid w:val="000126D6"/>
    <w:rsid w:val="00012A59"/>
    <w:rsid w:val="00013532"/>
    <w:rsid w:val="0001361B"/>
    <w:rsid w:val="00013ED4"/>
    <w:rsid w:val="0001465B"/>
    <w:rsid w:val="000146D6"/>
    <w:rsid w:val="00014A6B"/>
    <w:rsid w:val="0001521F"/>
    <w:rsid w:val="00015294"/>
    <w:rsid w:val="00015673"/>
    <w:rsid w:val="00016851"/>
    <w:rsid w:val="00016E01"/>
    <w:rsid w:val="00017382"/>
    <w:rsid w:val="000173BD"/>
    <w:rsid w:val="00017EDF"/>
    <w:rsid w:val="0002007F"/>
    <w:rsid w:val="0002157E"/>
    <w:rsid w:val="0002281A"/>
    <w:rsid w:val="00022B48"/>
    <w:rsid w:val="00022D53"/>
    <w:rsid w:val="00023992"/>
    <w:rsid w:val="000240EF"/>
    <w:rsid w:val="000241CF"/>
    <w:rsid w:val="00024826"/>
    <w:rsid w:val="00024F73"/>
    <w:rsid w:val="000258C8"/>
    <w:rsid w:val="00025B5D"/>
    <w:rsid w:val="00025D81"/>
    <w:rsid w:val="00027AD7"/>
    <w:rsid w:val="000301F5"/>
    <w:rsid w:val="00030316"/>
    <w:rsid w:val="00032FE8"/>
    <w:rsid w:val="0003364F"/>
    <w:rsid w:val="000338DC"/>
    <w:rsid w:val="00034099"/>
    <w:rsid w:val="0003417F"/>
    <w:rsid w:val="00034D8E"/>
    <w:rsid w:val="0003543D"/>
    <w:rsid w:val="0003584A"/>
    <w:rsid w:val="00035C7D"/>
    <w:rsid w:val="00035DAA"/>
    <w:rsid w:val="000360A1"/>
    <w:rsid w:val="00036131"/>
    <w:rsid w:val="00036B8B"/>
    <w:rsid w:val="00037A88"/>
    <w:rsid w:val="00037BE2"/>
    <w:rsid w:val="00040000"/>
    <w:rsid w:val="00040378"/>
    <w:rsid w:val="00040F81"/>
    <w:rsid w:val="00041981"/>
    <w:rsid w:val="00041E82"/>
    <w:rsid w:val="00042829"/>
    <w:rsid w:val="00042878"/>
    <w:rsid w:val="000433AD"/>
    <w:rsid w:val="00043C4F"/>
    <w:rsid w:val="00043F6B"/>
    <w:rsid w:val="0004414B"/>
    <w:rsid w:val="0004545E"/>
    <w:rsid w:val="00045D13"/>
    <w:rsid w:val="000464EF"/>
    <w:rsid w:val="000466E5"/>
    <w:rsid w:val="000468AF"/>
    <w:rsid w:val="00046A9D"/>
    <w:rsid w:val="00047510"/>
    <w:rsid w:val="0004754A"/>
    <w:rsid w:val="000475D9"/>
    <w:rsid w:val="00047E93"/>
    <w:rsid w:val="00050708"/>
    <w:rsid w:val="00050B33"/>
    <w:rsid w:val="00050F0A"/>
    <w:rsid w:val="000519BC"/>
    <w:rsid w:val="00051B98"/>
    <w:rsid w:val="0005299A"/>
    <w:rsid w:val="00052AD9"/>
    <w:rsid w:val="00052EEE"/>
    <w:rsid w:val="00052F51"/>
    <w:rsid w:val="00053421"/>
    <w:rsid w:val="000545E7"/>
    <w:rsid w:val="00054786"/>
    <w:rsid w:val="0005499C"/>
    <w:rsid w:val="00054D18"/>
    <w:rsid w:val="000551EF"/>
    <w:rsid w:val="00056490"/>
    <w:rsid w:val="000568BF"/>
    <w:rsid w:val="00056EDA"/>
    <w:rsid w:val="00057013"/>
    <w:rsid w:val="00057428"/>
    <w:rsid w:val="0005766C"/>
    <w:rsid w:val="00057AB6"/>
    <w:rsid w:val="00057AEF"/>
    <w:rsid w:val="0006017C"/>
    <w:rsid w:val="00060378"/>
    <w:rsid w:val="00061323"/>
    <w:rsid w:val="000633AB"/>
    <w:rsid w:val="00064398"/>
    <w:rsid w:val="000643B6"/>
    <w:rsid w:val="00064B3F"/>
    <w:rsid w:val="0006555B"/>
    <w:rsid w:val="0006578C"/>
    <w:rsid w:val="00065DC5"/>
    <w:rsid w:val="00066618"/>
    <w:rsid w:val="000668ED"/>
    <w:rsid w:val="00066D43"/>
    <w:rsid w:val="000674E6"/>
    <w:rsid w:val="0006795F"/>
    <w:rsid w:val="00067EF2"/>
    <w:rsid w:val="000713E5"/>
    <w:rsid w:val="000713F0"/>
    <w:rsid w:val="000733E8"/>
    <w:rsid w:val="00073606"/>
    <w:rsid w:val="00073D55"/>
    <w:rsid w:val="000749F6"/>
    <w:rsid w:val="00075197"/>
    <w:rsid w:val="00075AFC"/>
    <w:rsid w:val="000761A1"/>
    <w:rsid w:val="000768F4"/>
    <w:rsid w:val="00077142"/>
    <w:rsid w:val="0007770D"/>
    <w:rsid w:val="00077C4D"/>
    <w:rsid w:val="0008014E"/>
    <w:rsid w:val="00080761"/>
    <w:rsid w:val="00080B4B"/>
    <w:rsid w:val="00080FED"/>
    <w:rsid w:val="00081BC9"/>
    <w:rsid w:val="000829D2"/>
    <w:rsid w:val="00083317"/>
    <w:rsid w:val="000834ED"/>
    <w:rsid w:val="00083F84"/>
    <w:rsid w:val="000849A4"/>
    <w:rsid w:val="00085200"/>
    <w:rsid w:val="00085CA2"/>
    <w:rsid w:val="0008640D"/>
    <w:rsid w:val="000864A3"/>
    <w:rsid w:val="000864F9"/>
    <w:rsid w:val="00086F00"/>
    <w:rsid w:val="00087239"/>
    <w:rsid w:val="00087850"/>
    <w:rsid w:val="00087B2F"/>
    <w:rsid w:val="00087FBC"/>
    <w:rsid w:val="000909AA"/>
    <w:rsid w:val="000909EF"/>
    <w:rsid w:val="00090A92"/>
    <w:rsid w:val="000913EF"/>
    <w:rsid w:val="000914B1"/>
    <w:rsid w:val="00091743"/>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157"/>
    <w:rsid w:val="000A5697"/>
    <w:rsid w:val="000A5D2B"/>
    <w:rsid w:val="000A6C17"/>
    <w:rsid w:val="000A7C6E"/>
    <w:rsid w:val="000B03FE"/>
    <w:rsid w:val="000B0E2E"/>
    <w:rsid w:val="000B0EBC"/>
    <w:rsid w:val="000B178A"/>
    <w:rsid w:val="000B22F5"/>
    <w:rsid w:val="000B2585"/>
    <w:rsid w:val="000B2836"/>
    <w:rsid w:val="000B39BA"/>
    <w:rsid w:val="000B3E22"/>
    <w:rsid w:val="000B4C82"/>
    <w:rsid w:val="000B618D"/>
    <w:rsid w:val="000B6347"/>
    <w:rsid w:val="000B6D45"/>
    <w:rsid w:val="000B71D3"/>
    <w:rsid w:val="000B727A"/>
    <w:rsid w:val="000B7320"/>
    <w:rsid w:val="000B79F7"/>
    <w:rsid w:val="000C03BF"/>
    <w:rsid w:val="000C0674"/>
    <w:rsid w:val="000C06FD"/>
    <w:rsid w:val="000C0DEB"/>
    <w:rsid w:val="000C118F"/>
    <w:rsid w:val="000C1D8B"/>
    <w:rsid w:val="000C1E62"/>
    <w:rsid w:val="000C1E7F"/>
    <w:rsid w:val="000C3370"/>
    <w:rsid w:val="000C3894"/>
    <w:rsid w:val="000C43E2"/>
    <w:rsid w:val="000C4500"/>
    <w:rsid w:val="000C457F"/>
    <w:rsid w:val="000C4584"/>
    <w:rsid w:val="000C4808"/>
    <w:rsid w:val="000C53D7"/>
    <w:rsid w:val="000C58DB"/>
    <w:rsid w:val="000C593D"/>
    <w:rsid w:val="000C5D8D"/>
    <w:rsid w:val="000C5F62"/>
    <w:rsid w:val="000C6E2F"/>
    <w:rsid w:val="000C76BD"/>
    <w:rsid w:val="000C7F62"/>
    <w:rsid w:val="000D0FE4"/>
    <w:rsid w:val="000D13F1"/>
    <w:rsid w:val="000D1A3D"/>
    <w:rsid w:val="000D1BE9"/>
    <w:rsid w:val="000D1E9B"/>
    <w:rsid w:val="000D2052"/>
    <w:rsid w:val="000D22AF"/>
    <w:rsid w:val="000D22C8"/>
    <w:rsid w:val="000D242D"/>
    <w:rsid w:val="000D2739"/>
    <w:rsid w:val="000D3501"/>
    <w:rsid w:val="000D3783"/>
    <w:rsid w:val="000D3C77"/>
    <w:rsid w:val="000D4E05"/>
    <w:rsid w:val="000D5813"/>
    <w:rsid w:val="000D5A81"/>
    <w:rsid w:val="000D6066"/>
    <w:rsid w:val="000D62CF"/>
    <w:rsid w:val="000D644B"/>
    <w:rsid w:val="000D67FA"/>
    <w:rsid w:val="000D6C77"/>
    <w:rsid w:val="000D7172"/>
    <w:rsid w:val="000D7AD2"/>
    <w:rsid w:val="000D7B23"/>
    <w:rsid w:val="000D7D45"/>
    <w:rsid w:val="000D7DD1"/>
    <w:rsid w:val="000E18E3"/>
    <w:rsid w:val="000E1A63"/>
    <w:rsid w:val="000E1A78"/>
    <w:rsid w:val="000E2272"/>
    <w:rsid w:val="000E2B0C"/>
    <w:rsid w:val="000E2BEF"/>
    <w:rsid w:val="000E2D87"/>
    <w:rsid w:val="000E2FF8"/>
    <w:rsid w:val="000E3814"/>
    <w:rsid w:val="000E3BBB"/>
    <w:rsid w:val="000E49B7"/>
    <w:rsid w:val="000E5157"/>
    <w:rsid w:val="000E55C9"/>
    <w:rsid w:val="000E5A9E"/>
    <w:rsid w:val="000E5D03"/>
    <w:rsid w:val="000E6904"/>
    <w:rsid w:val="000E6BA7"/>
    <w:rsid w:val="000E7A1C"/>
    <w:rsid w:val="000E7B1F"/>
    <w:rsid w:val="000E7D60"/>
    <w:rsid w:val="000F031A"/>
    <w:rsid w:val="000F03C8"/>
    <w:rsid w:val="000F0510"/>
    <w:rsid w:val="000F0AC4"/>
    <w:rsid w:val="000F0D9E"/>
    <w:rsid w:val="000F14F2"/>
    <w:rsid w:val="000F2B33"/>
    <w:rsid w:val="000F3E06"/>
    <w:rsid w:val="000F49BD"/>
    <w:rsid w:val="000F5573"/>
    <w:rsid w:val="000F5DC2"/>
    <w:rsid w:val="000F5FB8"/>
    <w:rsid w:val="000F63C9"/>
    <w:rsid w:val="000F6791"/>
    <w:rsid w:val="000F715D"/>
    <w:rsid w:val="000F7D30"/>
    <w:rsid w:val="000F7E0C"/>
    <w:rsid w:val="00100EB9"/>
    <w:rsid w:val="00100F04"/>
    <w:rsid w:val="00101158"/>
    <w:rsid w:val="00101809"/>
    <w:rsid w:val="00101B43"/>
    <w:rsid w:val="00101C3C"/>
    <w:rsid w:val="00101C64"/>
    <w:rsid w:val="00101CBB"/>
    <w:rsid w:val="0010252F"/>
    <w:rsid w:val="00102F95"/>
    <w:rsid w:val="00103013"/>
    <w:rsid w:val="0010333F"/>
    <w:rsid w:val="001034A5"/>
    <w:rsid w:val="00103EEA"/>
    <w:rsid w:val="00104E25"/>
    <w:rsid w:val="00104E51"/>
    <w:rsid w:val="0010562C"/>
    <w:rsid w:val="0010594D"/>
    <w:rsid w:val="00105E2B"/>
    <w:rsid w:val="00105F09"/>
    <w:rsid w:val="00105F31"/>
    <w:rsid w:val="00106018"/>
    <w:rsid w:val="0010616C"/>
    <w:rsid w:val="001062B9"/>
    <w:rsid w:val="001065D1"/>
    <w:rsid w:val="001066FE"/>
    <w:rsid w:val="00106E0B"/>
    <w:rsid w:val="00107F94"/>
    <w:rsid w:val="001121C6"/>
    <w:rsid w:val="0011235E"/>
    <w:rsid w:val="001131A3"/>
    <w:rsid w:val="00113619"/>
    <w:rsid w:val="0011394F"/>
    <w:rsid w:val="001142E8"/>
    <w:rsid w:val="001147C7"/>
    <w:rsid w:val="00114CA8"/>
    <w:rsid w:val="00114EBE"/>
    <w:rsid w:val="00115A39"/>
    <w:rsid w:val="001169C8"/>
    <w:rsid w:val="00117124"/>
    <w:rsid w:val="00117696"/>
    <w:rsid w:val="00117A91"/>
    <w:rsid w:val="00117C36"/>
    <w:rsid w:val="00117EAE"/>
    <w:rsid w:val="00117EE5"/>
    <w:rsid w:val="001206EC"/>
    <w:rsid w:val="00120D02"/>
    <w:rsid w:val="00120D3A"/>
    <w:rsid w:val="00120EDF"/>
    <w:rsid w:val="00121209"/>
    <w:rsid w:val="001215A9"/>
    <w:rsid w:val="00121901"/>
    <w:rsid w:val="00121BC9"/>
    <w:rsid w:val="00121D01"/>
    <w:rsid w:val="0012210E"/>
    <w:rsid w:val="0012253F"/>
    <w:rsid w:val="00122A85"/>
    <w:rsid w:val="001232FC"/>
    <w:rsid w:val="00123974"/>
    <w:rsid w:val="0012401E"/>
    <w:rsid w:val="001243C4"/>
    <w:rsid w:val="001243FF"/>
    <w:rsid w:val="001250FD"/>
    <w:rsid w:val="0012513D"/>
    <w:rsid w:val="00125E1F"/>
    <w:rsid w:val="00125EBD"/>
    <w:rsid w:val="0012615D"/>
    <w:rsid w:val="00127417"/>
    <w:rsid w:val="0012790B"/>
    <w:rsid w:val="00127920"/>
    <w:rsid w:val="00127F29"/>
    <w:rsid w:val="00130600"/>
    <w:rsid w:val="00130946"/>
    <w:rsid w:val="00131575"/>
    <w:rsid w:val="00131750"/>
    <w:rsid w:val="00131BE9"/>
    <w:rsid w:val="00131FDD"/>
    <w:rsid w:val="001320C1"/>
    <w:rsid w:val="0013262A"/>
    <w:rsid w:val="001339D5"/>
    <w:rsid w:val="00133AB9"/>
    <w:rsid w:val="00135324"/>
    <w:rsid w:val="00135590"/>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0886"/>
    <w:rsid w:val="0015137A"/>
    <w:rsid w:val="001513D8"/>
    <w:rsid w:val="00151623"/>
    <w:rsid w:val="001559A5"/>
    <w:rsid w:val="001559D8"/>
    <w:rsid w:val="00157D73"/>
    <w:rsid w:val="001604C4"/>
    <w:rsid w:val="001606E2"/>
    <w:rsid w:val="001607BF"/>
    <w:rsid w:val="00160D24"/>
    <w:rsid w:val="00161631"/>
    <w:rsid w:val="0016174E"/>
    <w:rsid w:val="001617FF"/>
    <w:rsid w:val="00161D47"/>
    <w:rsid w:val="0016259C"/>
    <w:rsid w:val="00164005"/>
    <w:rsid w:val="00164322"/>
    <w:rsid w:val="001646B0"/>
    <w:rsid w:val="00164CCE"/>
    <w:rsid w:val="00164EBC"/>
    <w:rsid w:val="00164EF9"/>
    <w:rsid w:val="00165715"/>
    <w:rsid w:val="00165871"/>
    <w:rsid w:val="00165913"/>
    <w:rsid w:val="00165A12"/>
    <w:rsid w:val="00165E3F"/>
    <w:rsid w:val="00165FE1"/>
    <w:rsid w:val="0016669C"/>
    <w:rsid w:val="00166874"/>
    <w:rsid w:val="00166BD9"/>
    <w:rsid w:val="00166D6D"/>
    <w:rsid w:val="001670EB"/>
    <w:rsid w:val="0016720A"/>
    <w:rsid w:val="00167BC0"/>
    <w:rsid w:val="00170096"/>
    <w:rsid w:val="00170175"/>
    <w:rsid w:val="00170C30"/>
    <w:rsid w:val="00170CE8"/>
    <w:rsid w:val="001711D8"/>
    <w:rsid w:val="0017150A"/>
    <w:rsid w:val="00171A6D"/>
    <w:rsid w:val="00172A45"/>
    <w:rsid w:val="00172C4C"/>
    <w:rsid w:val="0017349F"/>
    <w:rsid w:val="00173AA4"/>
    <w:rsid w:val="00173C4A"/>
    <w:rsid w:val="0017409B"/>
    <w:rsid w:val="00174C34"/>
    <w:rsid w:val="00175248"/>
    <w:rsid w:val="0017539A"/>
    <w:rsid w:val="001756DA"/>
    <w:rsid w:val="00175ADB"/>
    <w:rsid w:val="00176036"/>
    <w:rsid w:val="001762BF"/>
    <w:rsid w:val="00176A5D"/>
    <w:rsid w:val="0017719B"/>
    <w:rsid w:val="00180A17"/>
    <w:rsid w:val="00180C54"/>
    <w:rsid w:val="0018210C"/>
    <w:rsid w:val="0018215E"/>
    <w:rsid w:val="0018355F"/>
    <w:rsid w:val="001843B5"/>
    <w:rsid w:val="001843DD"/>
    <w:rsid w:val="00184961"/>
    <w:rsid w:val="00184AE7"/>
    <w:rsid w:val="00184BF2"/>
    <w:rsid w:val="0018525B"/>
    <w:rsid w:val="001854EF"/>
    <w:rsid w:val="0018573C"/>
    <w:rsid w:val="00185898"/>
    <w:rsid w:val="00185B78"/>
    <w:rsid w:val="00185BC0"/>
    <w:rsid w:val="00185D4E"/>
    <w:rsid w:val="00186649"/>
    <w:rsid w:val="00186883"/>
    <w:rsid w:val="00186E73"/>
    <w:rsid w:val="00186F22"/>
    <w:rsid w:val="00187577"/>
    <w:rsid w:val="00190203"/>
    <w:rsid w:val="001906BC"/>
    <w:rsid w:val="00191447"/>
    <w:rsid w:val="001924CC"/>
    <w:rsid w:val="00192A9C"/>
    <w:rsid w:val="0019326F"/>
    <w:rsid w:val="001937A9"/>
    <w:rsid w:val="001939AC"/>
    <w:rsid w:val="001939D5"/>
    <w:rsid w:val="00193A58"/>
    <w:rsid w:val="00194112"/>
    <w:rsid w:val="00194AED"/>
    <w:rsid w:val="00195337"/>
    <w:rsid w:val="00195DA4"/>
    <w:rsid w:val="0019605F"/>
    <w:rsid w:val="001976BB"/>
    <w:rsid w:val="00197967"/>
    <w:rsid w:val="00197C8C"/>
    <w:rsid w:val="001A03E0"/>
    <w:rsid w:val="001A0721"/>
    <w:rsid w:val="001A386C"/>
    <w:rsid w:val="001A3917"/>
    <w:rsid w:val="001A4229"/>
    <w:rsid w:val="001A44F0"/>
    <w:rsid w:val="001A5740"/>
    <w:rsid w:val="001A5904"/>
    <w:rsid w:val="001A657D"/>
    <w:rsid w:val="001A66F7"/>
    <w:rsid w:val="001A676D"/>
    <w:rsid w:val="001A6DC4"/>
    <w:rsid w:val="001A7511"/>
    <w:rsid w:val="001A774C"/>
    <w:rsid w:val="001A7ED0"/>
    <w:rsid w:val="001B0250"/>
    <w:rsid w:val="001B0844"/>
    <w:rsid w:val="001B0C7B"/>
    <w:rsid w:val="001B131C"/>
    <w:rsid w:val="001B1D49"/>
    <w:rsid w:val="001B20FD"/>
    <w:rsid w:val="001B22C8"/>
    <w:rsid w:val="001B27A0"/>
    <w:rsid w:val="001B2BC0"/>
    <w:rsid w:val="001B334E"/>
    <w:rsid w:val="001B3E9C"/>
    <w:rsid w:val="001B45C1"/>
    <w:rsid w:val="001B48A6"/>
    <w:rsid w:val="001B63A1"/>
    <w:rsid w:val="001C02DF"/>
    <w:rsid w:val="001C0366"/>
    <w:rsid w:val="001C07FD"/>
    <w:rsid w:val="001C10AE"/>
    <w:rsid w:val="001C17F2"/>
    <w:rsid w:val="001C24AD"/>
    <w:rsid w:val="001C299D"/>
    <w:rsid w:val="001C29AA"/>
    <w:rsid w:val="001C3052"/>
    <w:rsid w:val="001C3485"/>
    <w:rsid w:val="001C394F"/>
    <w:rsid w:val="001C3AAB"/>
    <w:rsid w:val="001C4313"/>
    <w:rsid w:val="001C4598"/>
    <w:rsid w:val="001C4C21"/>
    <w:rsid w:val="001C4F58"/>
    <w:rsid w:val="001C5083"/>
    <w:rsid w:val="001C50AD"/>
    <w:rsid w:val="001C54CE"/>
    <w:rsid w:val="001C5935"/>
    <w:rsid w:val="001C5AD9"/>
    <w:rsid w:val="001C5DD0"/>
    <w:rsid w:val="001C6167"/>
    <w:rsid w:val="001C64E8"/>
    <w:rsid w:val="001C6806"/>
    <w:rsid w:val="001C6CA1"/>
    <w:rsid w:val="001C748E"/>
    <w:rsid w:val="001C7863"/>
    <w:rsid w:val="001C786E"/>
    <w:rsid w:val="001C7A99"/>
    <w:rsid w:val="001C7C96"/>
    <w:rsid w:val="001D01DE"/>
    <w:rsid w:val="001D07ED"/>
    <w:rsid w:val="001D28DE"/>
    <w:rsid w:val="001D3D34"/>
    <w:rsid w:val="001D4D2B"/>
    <w:rsid w:val="001D56FF"/>
    <w:rsid w:val="001D5A57"/>
    <w:rsid w:val="001D5D85"/>
    <w:rsid w:val="001D5DEE"/>
    <w:rsid w:val="001D77B2"/>
    <w:rsid w:val="001D7CFB"/>
    <w:rsid w:val="001E0CD3"/>
    <w:rsid w:val="001E12B9"/>
    <w:rsid w:val="001E14A3"/>
    <w:rsid w:val="001E206B"/>
    <w:rsid w:val="001E2629"/>
    <w:rsid w:val="001E2B98"/>
    <w:rsid w:val="001E3522"/>
    <w:rsid w:val="001E35DF"/>
    <w:rsid w:val="001E38BB"/>
    <w:rsid w:val="001E41E1"/>
    <w:rsid w:val="001E459D"/>
    <w:rsid w:val="001E4C7F"/>
    <w:rsid w:val="001E4E5E"/>
    <w:rsid w:val="001E4E7C"/>
    <w:rsid w:val="001E5093"/>
    <w:rsid w:val="001E525E"/>
    <w:rsid w:val="001E5409"/>
    <w:rsid w:val="001E5BF4"/>
    <w:rsid w:val="001E72E1"/>
    <w:rsid w:val="001E7B5D"/>
    <w:rsid w:val="001F0641"/>
    <w:rsid w:val="001F1270"/>
    <w:rsid w:val="001F170D"/>
    <w:rsid w:val="001F1AB5"/>
    <w:rsid w:val="001F2506"/>
    <w:rsid w:val="001F3FCC"/>
    <w:rsid w:val="001F40D4"/>
    <w:rsid w:val="001F489D"/>
    <w:rsid w:val="001F4936"/>
    <w:rsid w:val="001F53CE"/>
    <w:rsid w:val="001F5C4B"/>
    <w:rsid w:val="001F626E"/>
    <w:rsid w:val="001F6D19"/>
    <w:rsid w:val="001F7A42"/>
    <w:rsid w:val="002003FA"/>
    <w:rsid w:val="0020153C"/>
    <w:rsid w:val="0020154A"/>
    <w:rsid w:val="0020278C"/>
    <w:rsid w:val="002044AB"/>
    <w:rsid w:val="0020466B"/>
    <w:rsid w:val="00205463"/>
    <w:rsid w:val="002054CD"/>
    <w:rsid w:val="0020612B"/>
    <w:rsid w:val="0020617F"/>
    <w:rsid w:val="002061C3"/>
    <w:rsid w:val="002062BB"/>
    <w:rsid w:val="0020641D"/>
    <w:rsid w:val="00206D45"/>
    <w:rsid w:val="00206F4A"/>
    <w:rsid w:val="002075B3"/>
    <w:rsid w:val="00207F3E"/>
    <w:rsid w:val="00210230"/>
    <w:rsid w:val="00210266"/>
    <w:rsid w:val="0021068B"/>
    <w:rsid w:val="00210B20"/>
    <w:rsid w:val="0021173C"/>
    <w:rsid w:val="002118D5"/>
    <w:rsid w:val="00211A8D"/>
    <w:rsid w:val="00212194"/>
    <w:rsid w:val="0021219D"/>
    <w:rsid w:val="002126F8"/>
    <w:rsid w:val="0021280E"/>
    <w:rsid w:val="00212A56"/>
    <w:rsid w:val="00214345"/>
    <w:rsid w:val="00214371"/>
    <w:rsid w:val="00214857"/>
    <w:rsid w:val="00214A91"/>
    <w:rsid w:val="0021545C"/>
    <w:rsid w:val="002154F9"/>
    <w:rsid w:val="00215DDF"/>
    <w:rsid w:val="002163A6"/>
    <w:rsid w:val="002171D1"/>
    <w:rsid w:val="002206B4"/>
    <w:rsid w:val="00220A9C"/>
    <w:rsid w:val="00220CFC"/>
    <w:rsid w:val="00221415"/>
    <w:rsid w:val="002217C2"/>
    <w:rsid w:val="002224BA"/>
    <w:rsid w:val="0022263B"/>
    <w:rsid w:val="00222885"/>
    <w:rsid w:val="00224155"/>
    <w:rsid w:val="002242E0"/>
    <w:rsid w:val="00224A21"/>
    <w:rsid w:val="00224E29"/>
    <w:rsid w:val="00225A58"/>
    <w:rsid w:val="00225B48"/>
    <w:rsid w:val="00225DB7"/>
    <w:rsid w:val="00225E6A"/>
    <w:rsid w:val="002301E4"/>
    <w:rsid w:val="00230F82"/>
    <w:rsid w:val="002312DD"/>
    <w:rsid w:val="00231E78"/>
    <w:rsid w:val="00231F84"/>
    <w:rsid w:val="00232DA2"/>
    <w:rsid w:val="00233C63"/>
    <w:rsid w:val="00235032"/>
    <w:rsid w:val="0023529B"/>
    <w:rsid w:val="00235488"/>
    <w:rsid w:val="00235ED0"/>
    <w:rsid w:val="00237279"/>
    <w:rsid w:val="002374BB"/>
    <w:rsid w:val="002400E5"/>
    <w:rsid w:val="002402A5"/>
    <w:rsid w:val="0024033A"/>
    <w:rsid w:val="002427DF"/>
    <w:rsid w:val="002427E5"/>
    <w:rsid w:val="00242A56"/>
    <w:rsid w:val="00242D30"/>
    <w:rsid w:val="00242E6F"/>
    <w:rsid w:val="00242F76"/>
    <w:rsid w:val="00242F7C"/>
    <w:rsid w:val="0024384F"/>
    <w:rsid w:val="002438EE"/>
    <w:rsid w:val="002441DD"/>
    <w:rsid w:val="00244653"/>
    <w:rsid w:val="00244BE0"/>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31C9"/>
    <w:rsid w:val="00254813"/>
    <w:rsid w:val="0025515A"/>
    <w:rsid w:val="00256083"/>
    <w:rsid w:val="00256AA8"/>
    <w:rsid w:val="00257139"/>
    <w:rsid w:val="00257547"/>
    <w:rsid w:val="0025763F"/>
    <w:rsid w:val="002576E5"/>
    <w:rsid w:val="002609CF"/>
    <w:rsid w:val="00260DD0"/>
    <w:rsid w:val="0026100B"/>
    <w:rsid w:val="0026102A"/>
    <w:rsid w:val="0026119C"/>
    <w:rsid w:val="002615E4"/>
    <w:rsid w:val="0026168F"/>
    <w:rsid w:val="00261D8C"/>
    <w:rsid w:val="0026221D"/>
    <w:rsid w:val="00262B6C"/>
    <w:rsid w:val="00263471"/>
    <w:rsid w:val="002637C7"/>
    <w:rsid w:val="0026392A"/>
    <w:rsid w:val="00263C16"/>
    <w:rsid w:val="00264498"/>
    <w:rsid w:val="00264694"/>
    <w:rsid w:val="00264F59"/>
    <w:rsid w:val="00265398"/>
    <w:rsid w:val="00265F1C"/>
    <w:rsid w:val="00265F5C"/>
    <w:rsid w:val="0026618B"/>
    <w:rsid w:val="00266AA0"/>
    <w:rsid w:val="002671E1"/>
    <w:rsid w:val="00267FD1"/>
    <w:rsid w:val="00270C59"/>
    <w:rsid w:val="00270E9A"/>
    <w:rsid w:val="0027226C"/>
    <w:rsid w:val="00272525"/>
    <w:rsid w:val="0027354D"/>
    <w:rsid w:val="002736D1"/>
    <w:rsid w:val="00273D4F"/>
    <w:rsid w:val="002746D6"/>
    <w:rsid w:val="00274917"/>
    <w:rsid w:val="00275DCE"/>
    <w:rsid w:val="0027672F"/>
    <w:rsid w:val="0027694B"/>
    <w:rsid w:val="002769B3"/>
    <w:rsid w:val="00276C39"/>
    <w:rsid w:val="00277DF7"/>
    <w:rsid w:val="00280431"/>
    <w:rsid w:val="00280CE4"/>
    <w:rsid w:val="00280D87"/>
    <w:rsid w:val="00280F97"/>
    <w:rsid w:val="00281B80"/>
    <w:rsid w:val="00281EA2"/>
    <w:rsid w:val="00282095"/>
    <w:rsid w:val="002821E4"/>
    <w:rsid w:val="00283298"/>
    <w:rsid w:val="00283988"/>
    <w:rsid w:val="00284C22"/>
    <w:rsid w:val="00284C84"/>
    <w:rsid w:val="00284EE0"/>
    <w:rsid w:val="0028563D"/>
    <w:rsid w:val="002879FB"/>
    <w:rsid w:val="00290CBB"/>
    <w:rsid w:val="0029115A"/>
    <w:rsid w:val="00291FA1"/>
    <w:rsid w:val="00292C3C"/>
    <w:rsid w:val="00293058"/>
    <w:rsid w:val="0029425E"/>
    <w:rsid w:val="0029591B"/>
    <w:rsid w:val="00296325"/>
    <w:rsid w:val="0029658C"/>
    <w:rsid w:val="00296870"/>
    <w:rsid w:val="00297554"/>
    <w:rsid w:val="002A02D0"/>
    <w:rsid w:val="002A0DD6"/>
    <w:rsid w:val="002A1199"/>
    <w:rsid w:val="002A20A7"/>
    <w:rsid w:val="002A2288"/>
    <w:rsid w:val="002A23CB"/>
    <w:rsid w:val="002A27ED"/>
    <w:rsid w:val="002A3DD7"/>
    <w:rsid w:val="002A444E"/>
    <w:rsid w:val="002A4D10"/>
    <w:rsid w:val="002A4DB6"/>
    <w:rsid w:val="002A4DDC"/>
    <w:rsid w:val="002A51E6"/>
    <w:rsid w:val="002A52A7"/>
    <w:rsid w:val="002A5569"/>
    <w:rsid w:val="002A55F4"/>
    <w:rsid w:val="002A560B"/>
    <w:rsid w:val="002A66E8"/>
    <w:rsid w:val="002A6A01"/>
    <w:rsid w:val="002A75E8"/>
    <w:rsid w:val="002A7CED"/>
    <w:rsid w:val="002A7E84"/>
    <w:rsid w:val="002B0B8A"/>
    <w:rsid w:val="002B0DBE"/>
    <w:rsid w:val="002B10AE"/>
    <w:rsid w:val="002B192B"/>
    <w:rsid w:val="002B2707"/>
    <w:rsid w:val="002B2B79"/>
    <w:rsid w:val="002B2C13"/>
    <w:rsid w:val="002B2E21"/>
    <w:rsid w:val="002B2E90"/>
    <w:rsid w:val="002B2F16"/>
    <w:rsid w:val="002B3779"/>
    <w:rsid w:val="002B3898"/>
    <w:rsid w:val="002B3AB9"/>
    <w:rsid w:val="002B3CFE"/>
    <w:rsid w:val="002B49F8"/>
    <w:rsid w:val="002B4F7F"/>
    <w:rsid w:val="002B72A5"/>
    <w:rsid w:val="002B7400"/>
    <w:rsid w:val="002C0185"/>
    <w:rsid w:val="002C0582"/>
    <w:rsid w:val="002C0B03"/>
    <w:rsid w:val="002C194F"/>
    <w:rsid w:val="002C1A9D"/>
    <w:rsid w:val="002C1D5F"/>
    <w:rsid w:val="002C203A"/>
    <w:rsid w:val="002C204C"/>
    <w:rsid w:val="002C279F"/>
    <w:rsid w:val="002C2970"/>
    <w:rsid w:val="002C349D"/>
    <w:rsid w:val="002C34C7"/>
    <w:rsid w:val="002C3A70"/>
    <w:rsid w:val="002C3F6C"/>
    <w:rsid w:val="002C46C1"/>
    <w:rsid w:val="002C6BAF"/>
    <w:rsid w:val="002C71D1"/>
    <w:rsid w:val="002C73D4"/>
    <w:rsid w:val="002C7439"/>
    <w:rsid w:val="002C7466"/>
    <w:rsid w:val="002C77B2"/>
    <w:rsid w:val="002C781A"/>
    <w:rsid w:val="002C7F51"/>
    <w:rsid w:val="002D0956"/>
    <w:rsid w:val="002D11B4"/>
    <w:rsid w:val="002D1276"/>
    <w:rsid w:val="002D12FF"/>
    <w:rsid w:val="002D143F"/>
    <w:rsid w:val="002D265B"/>
    <w:rsid w:val="002D30BB"/>
    <w:rsid w:val="002D363B"/>
    <w:rsid w:val="002D3873"/>
    <w:rsid w:val="002D3AAC"/>
    <w:rsid w:val="002D52A1"/>
    <w:rsid w:val="002D56B2"/>
    <w:rsid w:val="002D5741"/>
    <w:rsid w:val="002D6D2D"/>
    <w:rsid w:val="002D7433"/>
    <w:rsid w:val="002D755D"/>
    <w:rsid w:val="002E039B"/>
    <w:rsid w:val="002E03E6"/>
    <w:rsid w:val="002E04D3"/>
    <w:rsid w:val="002E1476"/>
    <w:rsid w:val="002E1781"/>
    <w:rsid w:val="002E1B53"/>
    <w:rsid w:val="002E1C9C"/>
    <w:rsid w:val="002E1E13"/>
    <w:rsid w:val="002E268A"/>
    <w:rsid w:val="002E2969"/>
    <w:rsid w:val="002E37A0"/>
    <w:rsid w:val="002E45E3"/>
    <w:rsid w:val="002E460C"/>
    <w:rsid w:val="002E4BB0"/>
    <w:rsid w:val="002E4C0F"/>
    <w:rsid w:val="002E4DB1"/>
    <w:rsid w:val="002E5612"/>
    <w:rsid w:val="002E615B"/>
    <w:rsid w:val="002E6F60"/>
    <w:rsid w:val="002E774E"/>
    <w:rsid w:val="002E7CCE"/>
    <w:rsid w:val="002E7E21"/>
    <w:rsid w:val="002F05E3"/>
    <w:rsid w:val="002F09D9"/>
    <w:rsid w:val="002F0CEA"/>
    <w:rsid w:val="002F0D37"/>
    <w:rsid w:val="002F107E"/>
    <w:rsid w:val="002F18D4"/>
    <w:rsid w:val="002F1C2E"/>
    <w:rsid w:val="002F2B0E"/>
    <w:rsid w:val="002F3217"/>
    <w:rsid w:val="002F3451"/>
    <w:rsid w:val="002F38AB"/>
    <w:rsid w:val="002F3C87"/>
    <w:rsid w:val="002F4297"/>
    <w:rsid w:val="002F4319"/>
    <w:rsid w:val="002F5185"/>
    <w:rsid w:val="002F5212"/>
    <w:rsid w:val="002F529F"/>
    <w:rsid w:val="002F5962"/>
    <w:rsid w:val="002F703E"/>
    <w:rsid w:val="002F79A8"/>
    <w:rsid w:val="00300737"/>
    <w:rsid w:val="00300794"/>
    <w:rsid w:val="003008EA"/>
    <w:rsid w:val="00300C6B"/>
    <w:rsid w:val="00302133"/>
    <w:rsid w:val="003024E3"/>
    <w:rsid w:val="003026AC"/>
    <w:rsid w:val="003032B5"/>
    <w:rsid w:val="0030407B"/>
    <w:rsid w:val="003040EA"/>
    <w:rsid w:val="00304138"/>
    <w:rsid w:val="003041CD"/>
    <w:rsid w:val="00304350"/>
    <w:rsid w:val="00304606"/>
    <w:rsid w:val="00304A02"/>
    <w:rsid w:val="00305475"/>
    <w:rsid w:val="00305A90"/>
    <w:rsid w:val="00305BE8"/>
    <w:rsid w:val="00305CE4"/>
    <w:rsid w:val="0030698A"/>
    <w:rsid w:val="00306E6F"/>
    <w:rsid w:val="0030710F"/>
    <w:rsid w:val="003074E1"/>
    <w:rsid w:val="003079AF"/>
    <w:rsid w:val="0031008E"/>
    <w:rsid w:val="0031086E"/>
    <w:rsid w:val="00310C55"/>
    <w:rsid w:val="00310FBD"/>
    <w:rsid w:val="003111B7"/>
    <w:rsid w:val="003111FF"/>
    <w:rsid w:val="0031148D"/>
    <w:rsid w:val="003117E5"/>
    <w:rsid w:val="00311BA4"/>
    <w:rsid w:val="00313C35"/>
    <w:rsid w:val="00314C0E"/>
    <w:rsid w:val="003151B9"/>
    <w:rsid w:val="00315310"/>
    <w:rsid w:val="0031562E"/>
    <w:rsid w:val="00315804"/>
    <w:rsid w:val="00315C64"/>
    <w:rsid w:val="003160E8"/>
    <w:rsid w:val="003175F2"/>
    <w:rsid w:val="0031784A"/>
    <w:rsid w:val="0032001D"/>
    <w:rsid w:val="00320A6C"/>
    <w:rsid w:val="00320D1D"/>
    <w:rsid w:val="00320E12"/>
    <w:rsid w:val="0032113A"/>
    <w:rsid w:val="00321338"/>
    <w:rsid w:val="003215D7"/>
    <w:rsid w:val="003219E9"/>
    <w:rsid w:val="00322B52"/>
    <w:rsid w:val="00323387"/>
    <w:rsid w:val="00323E86"/>
    <w:rsid w:val="003243F4"/>
    <w:rsid w:val="003246A3"/>
    <w:rsid w:val="00324D3E"/>
    <w:rsid w:val="00325F30"/>
    <w:rsid w:val="003274DB"/>
    <w:rsid w:val="00327540"/>
    <w:rsid w:val="00327657"/>
    <w:rsid w:val="00327A77"/>
    <w:rsid w:val="00330C02"/>
    <w:rsid w:val="00330D4D"/>
    <w:rsid w:val="00330F8B"/>
    <w:rsid w:val="0033277F"/>
    <w:rsid w:val="0033280E"/>
    <w:rsid w:val="00332B4F"/>
    <w:rsid w:val="003330F0"/>
    <w:rsid w:val="0033342D"/>
    <w:rsid w:val="0033386F"/>
    <w:rsid w:val="00333A23"/>
    <w:rsid w:val="00334056"/>
    <w:rsid w:val="00334EC3"/>
    <w:rsid w:val="00335059"/>
    <w:rsid w:val="00335208"/>
    <w:rsid w:val="003356BC"/>
    <w:rsid w:val="003356C3"/>
    <w:rsid w:val="00335B53"/>
    <w:rsid w:val="00335E49"/>
    <w:rsid w:val="00336AD8"/>
    <w:rsid w:val="00336AF3"/>
    <w:rsid w:val="00336BE6"/>
    <w:rsid w:val="00336D65"/>
    <w:rsid w:val="00336E10"/>
    <w:rsid w:val="00336EFF"/>
    <w:rsid w:val="003371E5"/>
    <w:rsid w:val="00341DE5"/>
    <w:rsid w:val="00342B3D"/>
    <w:rsid w:val="00342E60"/>
    <w:rsid w:val="00343215"/>
    <w:rsid w:val="00343556"/>
    <w:rsid w:val="0034371D"/>
    <w:rsid w:val="003454F4"/>
    <w:rsid w:val="00345CE6"/>
    <w:rsid w:val="00345F31"/>
    <w:rsid w:val="003462A4"/>
    <w:rsid w:val="003464D7"/>
    <w:rsid w:val="003465B0"/>
    <w:rsid w:val="003478E7"/>
    <w:rsid w:val="00347C87"/>
    <w:rsid w:val="003502B4"/>
    <w:rsid w:val="00350522"/>
    <w:rsid w:val="0035063E"/>
    <w:rsid w:val="003507B4"/>
    <w:rsid w:val="00350F60"/>
    <w:rsid w:val="0035150D"/>
    <w:rsid w:val="0035160B"/>
    <w:rsid w:val="00351F15"/>
    <w:rsid w:val="00352D00"/>
    <w:rsid w:val="00352ECD"/>
    <w:rsid w:val="0035302D"/>
    <w:rsid w:val="0035307F"/>
    <w:rsid w:val="00353C23"/>
    <w:rsid w:val="00353E6B"/>
    <w:rsid w:val="0035444C"/>
    <w:rsid w:val="00354930"/>
    <w:rsid w:val="003550C0"/>
    <w:rsid w:val="00355179"/>
    <w:rsid w:val="0035526A"/>
    <w:rsid w:val="00355305"/>
    <w:rsid w:val="00356918"/>
    <w:rsid w:val="00356BCD"/>
    <w:rsid w:val="003575C6"/>
    <w:rsid w:val="0035799D"/>
    <w:rsid w:val="00357AB2"/>
    <w:rsid w:val="00357AB7"/>
    <w:rsid w:val="00357CEC"/>
    <w:rsid w:val="00360521"/>
    <w:rsid w:val="00360CF6"/>
    <w:rsid w:val="00361D9B"/>
    <w:rsid w:val="003624A8"/>
    <w:rsid w:val="00362CFF"/>
    <w:rsid w:val="00362E5A"/>
    <w:rsid w:val="00363184"/>
    <w:rsid w:val="003639B6"/>
    <w:rsid w:val="00363A97"/>
    <w:rsid w:val="003646DF"/>
    <w:rsid w:val="003649B1"/>
    <w:rsid w:val="003649C7"/>
    <w:rsid w:val="00364D42"/>
    <w:rsid w:val="0036524C"/>
    <w:rsid w:val="003658A8"/>
    <w:rsid w:val="00365A2A"/>
    <w:rsid w:val="00365BA8"/>
    <w:rsid w:val="003665EF"/>
    <w:rsid w:val="00366DAB"/>
    <w:rsid w:val="003702F3"/>
    <w:rsid w:val="003702FE"/>
    <w:rsid w:val="00370A78"/>
    <w:rsid w:val="003711B2"/>
    <w:rsid w:val="00371E18"/>
    <w:rsid w:val="0037220A"/>
    <w:rsid w:val="00372F7F"/>
    <w:rsid w:val="00372FFB"/>
    <w:rsid w:val="00373010"/>
    <w:rsid w:val="00373193"/>
    <w:rsid w:val="0037341B"/>
    <w:rsid w:val="00373902"/>
    <w:rsid w:val="00374490"/>
    <w:rsid w:val="00374FC7"/>
    <w:rsid w:val="00375B5B"/>
    <w:rsid w:val="0037604D"/>
    <w:rsid w:val="003760EC"/>
    <w:rsid w:val="003761AE"/>
    <w:rsid w:val="003761D2"/>
    <w:rsid w:val="00376231"/>
    <w:rsid w:val="0037646A"/>
    <w:rsid w:val="00376663"/>
    <w:rsid w:val="00376954"/>
    <w:rsid w:val="0037706C"/>
    <w:rsid w:val="003777FA"/>
    <w:rsid w:val="0038005D"/>
    <w:rsid w:val="00381235"/>
    <w:rsid w:val="003816DD"/>
    <w:rsid w:val="003819A5"/>
    <w:rsid w:val="0038275B"/>
    <w:rsid w:val="00382C2B"/>
    <w:rsid w:val="00382CAD"/>
    <w:rsid w:val="00382E82"/>
    <w:rsid w:val="0038383C"/>
    <w:rsid w:val="00384096"/>
    <w:rsid w:val="0038430C"/>
    <w:rsid w:val="00384855"/>
    <w:rsid w:val="00384AD7"/>
    <w:rsid w:val="00384D39"/>
    <w:rsid w:val="00385250"/>
    <w:rsid w:val="00385488"/>
    <w:rsid w:val="003864F6"/>
    <w:rsid w:val="00386E4E"/>
    <w:rsid w:val="0038770D"/>
    <w:rsid w:val="00387B82"/>
    <w:rsid w:val="003914BD"/>
    <w:rsid w:val="0039232E"/>
    <w:rsid w:val="0039236A"/>
    <w:rsid w:val="00392AA8"/>
    <w:rsid w:val="0039301A"/>
    <w:rsid w:val="003930A0"/>
    <w:rsid w:val="0039398C"/>
    <w:rsid w:val="00394094"/>
    <w:rsid w:val="003944D0"/>
    <w:rsid w:val="00394A6C"/>
    <w:rsid w:val="00395378"/>
    <w:rsid w:val="003964BC"/>
    <w:rsid w:val="00396944"/>
    <w:rsid w:val="003975EF"/>
    <w:rsid w:val="00397CA6"/>
    <w:rsid w:val="00397D5C"/>
    <w:rsid w:val="003A0533"/>
    <w:rsid w:val="003A0890"/>
    <w:rsid w:val="003A09EE"/>
    <w:rsid w:val="003A0B0F"/>
    <w:rsid w:val="003A1BB6"/>
    <w:rsid w:val="003A1D31"/>
    <w:rsid w:val="003A232F"/>
    <w:rsid w:val="003A3088"/>
    <w:rsid w:val="003A3C7C"/>
    <w:rsid w:val="003A3F2F"/>
    <w:rsid w:val="003A404A"/>
    <w:rsid w:val="003A4246"/>
    <w:rsid w:val="003A5002"/>
    <w:rsid w:val="003A5BB1"/>
    <w:rsid w:val="003A5BB7"/>
    <w:rsid w:val="003A5CDD"/>
    <w:rsid w:val="003A6FB4"/>
    <w:rsid w:val="003A724C"/>
    <w:rsid w:val="003A746B"/>
    <w:rsid w:val="003B1107"/>
    <w:rsid w:val="003B1168"/>
    <w:rsid w:val="003B1860"/>
    <w:rsid w:val="003B23BF"/>
    <w:rsid w:val="003B27F0"/>
    <w:rsid w:val="003B3301"/>
    <w:rsid w:val="003B363C"/>
    <w:rsid w:val="003B4E3D"/>
    <w:rsid w:val="003B515D"/>
    <w:rsid w:val="003B5421"/>
    <w:rsid w:val="003B5499"/>
    <w:rsid w:val="003B5A16"/>
    <w:rsid w:val="003B5CBC"/>
    <w:rsid w:val="003B5FD3"/>
    <w:rsid w:val="003B6AF6"/>
    <w:rsid w:val="003B6B78"/>
    <w:rsid w:val="003B709D"/>
    <w:rsid w:val="003B71F4"/>
    <w:rsid w:val="003B7345"/>
    <w:rsid w:val="003C087D"/>
    <w:rsid w:val="003C1302"/>
    <w:rsid w:val="003C148A"/>
    <w:rsid w:val="003C15E9"/>
    <w:rsid w:val="003C1802"/>
    <w:rsid w:val="003C202F"/>
    <w:rsid w:val="003C224C"/>
    <w:rsid w:val="003C22EA"/>
    <w:rsid w:val="003C256D"/>
    <w:rsid w:val="003C2908"/>
    <w:rsid w:val="003C2DFB"/>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C41"/>
    <w:rsid w:val="003C7EBC"/>
    <w:rsid w:val="003D01C5"/>
    <w:rsid w:val="003D05F4"/>
    <w:rsid w:val="003D0959"/>
    <w:rsid w:val="003D0B52"/>
    <w:rsid w:val="003D16A2"/>
    <w:rsid w:val="003D26EA"/>
    <w:rsid w:val="003D29B7"/>
    <w:rsid w:val="003D2E56"/>
    <w:rsid w:val="003D316D"/>
    <w:rsid w:val="003D428A"/>
    <w:rsid w:val="003D4AC6"/>
    <w:rsid w:val="003D4D00"/>
    <w:rsid w:val="003D5691"/>
    <w:rsid w:val="003D59D7"/>
    <w:rsid w:val="003D72FF"/>
    <w:rsid w:val="003E042B"/>
    <w:rsid w:val="003E101E"/>
    <w:rsid w:val="003E16F8"/>
    <w:rsid w:val="003E1832"/>
    <w:rsid w:val="003E1FA4"/>
    <w:rsid w:val="003E2118"/>
    <w:rsid w:val="003E2F30"/>
    <w:rsid w:val="003E2FD3"/>
    <w:rsid w:val="003E354E"/>
    <w:rsid w:val="003E3558"/>
    <w:rsid w:val="003E3717"/>
    <w:rsid w:val="003E3F0F"/>
    <w:rsid w:val="003E45DC"/>
    <w:rsid w:val="003E46C0"/>
    <w:rsid w:val="003E5DFD"/>
    <w:rsid w:val="003E6DC7"/>
    <w:rsid w:val="003E6DF2"/>
    <w:rsid w:val="003F07D3"/>
    <w:rsid w:val="003F0916"/>
    <w:rsid w:val="003F1B2F"/>
    <w:rsid w:val="003F2C02"/>
    <w:rsid w:val="003F31F7"/>
    <w:rsid w:val="003F3351"/>
    <w:rsid w:val="003F34FF"/>
    <w:rsid w:val="003F3553"/>
    <w:rsid w:val="003F41A2"/>
    <w:rsid w:val="003F4264"/>
    <w:rsid w:val="003F4F76"/>
    <w:rsid w:val="003F5EEB"/>
    <w:rsid w:val="003F612D"/>
    <w:rsid w:val="003F76DA"/>
    <w:rsid w:val="003F7734"/>
    <w:rsid w:val="004003B8"/>
    <w:rsid w:val="00400A2F"/>
    <w:rsid w:val="00400EC0"/>
    <w:rsid w:val="00401091"/>
    <w:rsid w:val="0040122A"/>
    <w:rsid w:val="0040145E"/>
    <w:rsid w:val="00402538"/>
    <w:rsid w:val="00402AC8"/>
    <w:rsid w:val="004030AD"/>
    <w:rsid w:val="004031BF"/>
    <w:rsid w:val="004032D9"/>
    <w:rsid w:val="004036DD"/>
    <w:rsid w:val="004037BB"/>
    <w:rsid w:val="00405A62"/>
    <w:rsid w:val="00405CEE"/>
    <w:rsid w:val="00406B6A"/>
    <w:rsid w:val="00407BC9"/>
    <w:rsid w:val="0041005C"/>
    <w:rsid w:val="00410A00"/>
    <w:rsid w:val="00410DDB"/>
    <w:rsid w:val="00412A35"/>
    <w:rsid w:val="004131E2"/>
    <w:rsid w:val="00413E5F"/>
    <w:rsid w:val="00413E6A"/>
    <w:rsid w:val="00414421"/>
    <w:rsid w:val="0041470B"/>
    <w:rsid w:val="00414BFC"/>
    <w:rsid w:val="00414EDE"/>
    <w:rsid w:val="004158CC"/>
    <w:rsid w:val="00415E1F"/>
    <w:rsid w:val="0041605D"/>
    <w:rsid w:val="00416934"/>
    <w:rsid w:val="00416D38"/>
    <w:rsid w:val="00416D90"/>
    <w:rsid w:val="004172A9"/>
    <w:rsid w:val="004176E8"/>
    <w:rsid w:val="00420451"/>
    <w:rsid w:val="00420587"/>
    <w:rsid w:val="00420719"/>
    <w:rsid w:val="00420E67"/>
    <w:rsid w:val="00420FF5"/>
    <w:rsid w:val="004218FD"/>
    <w:rsid w:val="0042281F"/>
    <w:rsid w:val="00422845"/>
    <w:rsid w:val="00422914"/>
    <w:rsid w:val="00422FBF"/>
    <w:rsid w:val="00423ACB"/>
    <w:rsid w:val="00423C1F"/>
    <w:rsid w:val="00424673"/>
    <w:rsid w:val="00424D8B"/>
    <w:rsid w:val="004251B1"/>
    <w:rsid w:val="0042534E"/>
    <w:rsid w:val="00425429"/>
    <w:rsid w:val="00425CD6"/>
    <w:rsid w:val="0042676E"/>
    <w:rsid w:val="004269C8"/>
    <w:rsid w:val="00426DEE"/>
    <w:rsid w:val="004275DD"/>
    <w:rsid w:val="00427BE8"/>
    <w:rsid w:val="00430092"/>
    <w:rsid w:val="00430195"/>
    <w:rsid w:val="00430A66"/>
    <w:rsid w:val="00430CD7"/>
    <w:rsid w:val="00430D8D"/>
    <w:rsid w:val="0043102E"/>
    <w:rsid w:val="0043123B"/>
    <w:rsid w:val="004318D6"/>
    <w:rsid w:val="00431B7B"/>
    <w:rsid w:val="00431D8C"/>
    <w:rsid w:val="0043218F"/>
    <w:rsid w:val="00432644"/>
    <w:rsid w:val="00432970"/>
    <w:rsid w:val="00432BDB"/>
    <w:rsid w:val="00433821"/>
    <w:rsid w:val="00433DBE"/>
    <w:rsid w:val="00433F64"/>
    <w:rsid w:val="00434ABD"/>
    <w:rsid w:val="00434E26"/>
    <w:rsid w:val="004350E1"/>
    <w:rsid w:val="00435EFE"/>
    <w:rsid w:val="00436778"/>
    <w:rsid w:val="00436918"/>
    <w:rsid w:val="00436A6E"/>
    <w:rsid w:val="00436B34"/>
    <w:rsid w:val="00436C71"/>
    <w:rsid w:val="0043758A"/>
    <w:rsid w:val="004406B2"/>
    <w:rsid w:val="00441E08"/>
    <w:rsid w:val="00442953"/>
    <w:rsid w:val="00443589"/>
    <w:rsid w:val="0044421C"/>
    <w:rsid w:val="00445644"/>
    <w:rsid w:val="004456A8"/>
    <w:rsid w:val="00445769"/>
    <w:rsid w:val="00445F72"/>
    <w:rsid w:val="004464EB"/>
    <w:rsid w:val="0044655E"/>
    <w:rsid w:val="0044685C"/>
    <w:rsid w:val="00446D95"/>
    <w:rsid w:val="004475A6"/>
    <w:rsid w:val="00450A98"/>
    <w:rsid w:val="00452247"/>
    <w:rsid w:val="0045268D"/>
    <w:rsid w:val="00452AA5"/>
    <w:rsid w:val="00452E2A"/>
    <w:rsid w:val="00453687"/>
    <w:rsid w:val="00453699"/>
    <w:rsid w:val="0045459A"/>
    <w:rsid w:val="0045480A"/>
    <w:rsid w:val="00455711"/>
    <w:rsid w:val="00455965"/>
    <w:rsid w:val="00455A5E"/>
    <w:rsid w:val="004575D8"/>
    <w:rsid w:val="00457CE0"/>
    <w:rsid w:val="00460017"/>
    <w:rsid w:val="004600C2"/>
    <w:rsid w:val="0046026E"/>
    <w:rsid w:val="004616BB"/>
    <w:rsid w:val="004621FE"/>
    <w:rsid w:val="00462720"/>
    <w:rsid w:val="004630CC"/>
    <w:rsid w:val="004637C3"/>
    <w:rsid w:val="0046388E"/>
    <w:rsid w:val="00463969"/>
    <w:rsid w:val="004651AD"/>
    <w:rsid w:val="00465C62"/>
    <w:rsid w:val="00466165"/>
    <w:rsid w:val="00466C37"/>
    <w:rsid w:val="004674D5"/>
    <w:rsid w:val="004677C5"/>
    <w:rsid w:val="00467C51"/>
    <w:rsid w:val="00470A26"/>
    <w:rsid w:val="00470DC3"/>
    <w:rsid w:val="004712E9"/>
    <w:rsid w:val="004714C2"/>
    <w:rsid w:val="0047180C"/>
    <w:rsid w:val="00471F15"/>
    <w:rsid w:val="00473303"/>
    <w:rsid w:val="00473339"/>
    <w:rsid w:val="004740C4"/>
    <w:rsid w:val="00474B2F"/>
    <w:rsid w:val="00474BD4"/>
    <w:rsid w:val="004751EC"/>
    <w:rsid w:val="0047583D"/>
    <w:rsid w:val="00475AFA"/>
    <w:rsid w:val="00475E4D"/>
    <w:rsid w:val="00475F77"/>
    <w:rsid w:val="00476292"/>
    <w:rsid w:val="004764A4"/>
    <w:rsid w:val="00476BA9"/>
    <w:rsid w:val="00476EB5"/>
    <w:rsid w:val="00477262"/>
    <w:rsid w:val="00477BD5"/>
    <w:rsid w:val="00480391"/>
    <w:rsid w:val="00480435"/>
    <w:rsid w:val="00480C57"/>
    <w:rsid w:val="004817C0"/>
    <w:rsid w:val="00481EB5"/>
    <w:rsid w:val="00482D12"/>
    <w:rsid w:val="00482FE9"/>
    <w:rsid w:val="004837BB"/>
    <w:rsid w:val="00483A70"/>
    <w:rsid w:val="004849D7"/>
    <w:rsid w:val="00485AE8"/>
    <w:rsid w:val="00486A76"/>
    <w:rsid w:val="004874A8"/>
    <w:rsid w:val="0049081F"/>
    <w:rsid w:val="004909A8"/>
    <w:rsid w:val="00490EAA"/>
    <w:rsid w:val="004910E3"/>
    <w:rsid w:val="00491496"/>
    <w:rsid w:val="00491D5E"/>
    <w:rsid w:val="0049210E"/>
    <w:rsid w:val="0049292C"/>
    <w:rsid w:val="004939FE"/>
    <w:rsid w:val="00493CED"/>
    <w:rsid w:val="00494684"/>
    <w:rsid w:val="00494780"/>
    <w:rsid w:val="004953DB"/>
    <w:rsid w:val="00495667"/>
    <w:rsid w:val="0049579F"/>
    <w:rsid w:val="00496AD3"/>
    <w:rsid w:val="00496DB6"/>
    <w:rsid w:val="00497676"/>
    <w:rsid w:val="00497909"/>
    <w:rsid w:val="00497C00"/>
    <w:rsid w:val="004A0218"/>
    <w:rsid w:val="004A0CC8"/>
    <w:rsid w:val="004A0D74"/>
    <w:rsid w:val="004A1150"/>
    <w:rsid w:val="004A12B9"/>
    <w:rsid w:val="004A169D"/>
    <w:rsid w:val="004A17ED"/>
    <w:rsid w:val="004A1926"/>
    <w:rsid w:val="004A1BB7"/>
    <w:rsid w:val="004A1CEF"/>
    <w:rsid w:val="004A1D4B"/>
    <w:rsid w:val="004A383E"/>
    <w:rsid w:val="004A3B35"/>
    <w:rsid w:val="004A4076"/>
    <w:rsid w:val="004A41D6"/>
    <w:rsid w:val="004A45C3"/>
    <w:rsid w:val="004A63BD"/>
    <w:rsid w:val="004A69B3"/>
    <w:rsid w:val="004A75B5"/>
    <w:rsid w:val="004A773E"/>
    <w:rsid w:val="004A7E5E"/>
    <w:rsid w:val="004B0B53"/>
    <w:rsid w:val="004B14E8"/>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B7DF3"/>
    <w:rsid w:val="004C0109"/>
    <w:rsid w:val="004C0205"/>
    <w:rsid w:val="004C04AF"/>
    <w:rsid w:val="004C0F4D"/>
    <w:rsid w:val="004C116E"/>
    <w:rsid w:val="004C12CC"/>
    <w:rsid w:val="004C2AC8"/>
    <w:rsid w:val="004C3139"/>
    <w:rsid w:val="004C31FE"/>
    <w:rsid w:val="004C3246"/>
    <w:rsid w:val="004C339C"/>
    <w:rsid w:val="004C3458"/>
    <w:rsid w:val="004C354C"/>
    <w:rsid w:val="004C3751"/>
    <w:rsid w:val="004C397D"/>
    <w:rsid w:val="004C3AE4"/>
    <w:rsid w:val="004C3D6F"/>
    <w:rsid w:val="004C3E2C"/>
    <w:rsid w:val="004C3E8D"/>
    <w:rsid w:val="004C4154"/>
    <w:rsid w:val="004C4A3B"/>
    <w:rsid w:val="004C54DB"/>
    <w:rsid w:val="004C6CBF"/>
    <w:rsid w:val="004C7FF0"/>
    <w:rsid w:val="004D048C"/>
    <w:rsid w:val="004D0557"/>
    <w:rsid w:val="004D06CC"/>
    <w:rsid w:val="004D0A52"/>
    <w:rsid w:val="004D103E"/>
    <w:rsid w:val="004D1144"/>
    <w:rsid w:val="004D13F9"/>
    <w:rsid w:val="004D18BB"/>
    <w:rsid w:val="004D2071"/>
    <w:rsid w:val="004D21D6"/>
    <w:rsid w:val="004D279D"/>
    <w:rsid w:val="004D3948"/>
    <w:rsid w:val="004D3E7C"/>
    <w:rsid w:val="004D40CA"/>
    <w:rsid w:val="004D43A5"/>
    <w:rsid w:val="004D4A4C"/>
    <w:rsid w:val="004D4B91"/>
    <w:rsid w:val="004D55B9"/>
    <w:rsid w:val="004D5AFF"/>
    <w:rsid w:val="004D5E2F"/>
    <w:rsid w:val="004D6533"/>
    <w:rsid w:val="004D6D43"/>
    <w:rsid w:val="004D7229"/>
    <w:rsid w:val="004D79A3"/>
    <w:rsid w:val="004D7C01"/>
    <w:rsid w:val="004D7F04"/>
    <w:rsid w:val="004D7FD2"/>
    <w:rsid w:val="004E0A60"/>
    <w:rsid w:val="004E1635"/>
    <w:rsid w:val="004E18B1"/>
    <w:rsid w:val="004E1C3E"/>
    <w:rsid w:val="004E29AB"/>
    <w:rsid w:val="004E2BA9"/>
    <w:rsid w:val="004E2EFF"/>
    <w:rsid w:val="004E3679"/>
    <w:rsid w:val="004E368D"/>
    <w:rsid w:val="004E41CD"/>
    <w:rsid w:val="004E468E"/>
    <w:rsid w:val="004E47F9"/>
    <w:rsid w:val="004E4B94"/>
    <w:rsid w:val="004E5C74"/>
    <w:rsid w:val="004E6D7E"/>
    <w:rsid w:val="004E7590"/>
    <w:rsid w:val="004E7E0B"/>
    <w:rsid w:val="004F02E9"/>
    <w:rsid w:val="004F0963"/>
    <w:rsid w:val="004F0FF7"/>
    <w:rsid w:val="004F1087"/>
    <w:rsid w:val="004F1557"/>
    <w:rsid w:val="004F1822"/>
    <w:rsid w:val="004F22C2"/>
    <w:rsid w:val="004F2DC9"/>
    <w:rsid w:val="004F3B12"/>
    <w:rsid w:val="004F3D70"/>
    <w:rsid w:val="004F3EDA"/>
    <w:rsid w:val="004F4306"/>
    <w:rsid w:val="004F4492"/>
    <w:rsid w:val="004F4EDD"/>
    <w:rsid w:val="004F540D"/>
    <w:rsid w:val="004F789F"/>
    <w:rsid w:val="004F78DC"/>
    <w:rsid w:val="004F7A03"/>
    <w:rsid w:val="0050023D"/>
    <w:rsid w:val="005002F7"/>
    <w:rsid w:val="0050041C"/>
    <w:rsid w:val="00500F5C"/>
    <w:rsid w:val="0050170C"/>
    <w:rsid w:val="00502857"/>
    <w:rsid w:val="00502A4F"/>
    <w:rsid w:val="0050301D"/>
    <w:rsid w:val="00503D92"/>
    <w:rsid w:val="00504349"/>
    <w:rsid w:val="005048A5"/>
    <w:rsid w:val="005049A0"/>
    <w:rsid w:val="0050502D"/>
    <w:rsid w:val="005056E9"/>
    <w:rsid w:val="00505C45"/>
    <w:rsid w:val="005060A3"/>
    <w:rsid w:val="005060B6"/>
    <w:rsid w:val="0050648D"/>
    <w:rsid w:val="00506614"/>
    <w:rsid w:val="00506A99"/>
    <w:rsid w:val="00506ED5"/>
    <w:rsid w:val="005102C0"/>
    <w:rsid w:val="005106F6"/>
    <w:rsid w:val="00510A29"/>
    <w:rsid w:val="00510C42"/>
    <w:rsid w:val="00511441"/>
    <w:rsid w:val="00511B46"/>
    <w:rsid w:val="00511B61"/>
    <w:rsid w:val="00512141"/>
    <w:rsid w:val="005125AB"/>
    <w:rsid w:val="00513478"/>
    <w:rsid w:val="005136AE"/>
    <w:rsid w:val="00513CCE"/>
    <w:rsid w:val="00513E3D"/>
    <w:rsid w:val="00514A08"/>
    <w:rsid w:val="00515CD6"/>
    <w:rsid w:val="00517FA4"/>
    <w:rsid w:val="005205D8"/>
    <w:rsid w:val="00521832"/>
    <w:rsid w:val="005220E8"/>
    <w:rsid w:val="005227E5"/>
    <w:rsid w:val="005242C0"/>
    <w:rsid w:val="005247BF"/>
    <w:rsid w:val="005253EA"/>
    <w:rsid w:val="00526502"/>
    <w:rsid w:val="00526D16"/>
    <w:rsid w:val="00527B67"/>
    <w:rsid w:val="00527CA0"/>
    <w:rsid w:val="00527F45"/>
    <w:rsid w:val="0053051A"/>
    <w:rsid w:val="005307A1"/>
    <w:rsid w:val="00530F56"/>
    <w:rsid w:val="00531118"/>
    <w:rsid w:val="00531338"/>
    <w:rsid w:val="00531511"/>
    <w:rsid w:val="005318E5"/>
    <w:rsid w:val="005318E9"/>
    <w:rsid w:val="00531C0C"/>
    <w:rsid w:val="005323B9"/>
    <w:rsid w:val="0053253A"/>
    <w:rsid w:val="005340CA"/>
    <w:rsid w:val="00534309"/>
    <w:rsid w:val="005349B8"/>
    <w:rsid w:val="00535562"/>
    <w:rsid w:val="005358CA"/>
    <w:rsid w:val="0053598D"/>
    <w:rsid w:val="00535B92"/>
    <w:rsid w:val="0053746D"/>
    <w:rsid w:val="005374EF"/>
    <w:rsid w:val="005402BE"/>
    <w:rsid w:val="0054092A"/>
    <w:rsid w:val="00541E8E"/>
    <w:rsid w:val="00541F4A"/>
    <w:rsid w:val="0054234F"/>
    <w:rsid w:val="0054251B"/>
    <w:rsid w:val="00542FAD"/>
    <w:rsid w:val="00543066"/>
    <w:rsid w:val="0054315E"/>
    <w:rsid w:val="00543652"/>
    <w:rsid w:val="0054419B"/>
    <w:rsid w:val="00544740"/>
    <w:rsid w:val="00545209"/>
    <w:rsid w:val="00545A28"/>
    <w:rsid w:val="00545A9F"/>
    <w:rsid w:val="00545C8D"/>
    <w:rsid w:val="00545E84"/>
    <w:rsid w:val="00545FE5"/>
    <w:rsid w:val="00546753"/>
    <w:rsid w:val="005468CA"/>
    <w:rsid w:val="00546AB4"/>
    <w:rsid w:val="005505A0"/>
    <w:rsid w:val="00550655"/>
    <w:rsid w:val="00550B6B"/>
    <w:rsid w:val="005515BF"/>
    <w:rsid w:val="00552460"/>
    <w:rsid w:val="00553314"/>
    <w:rsid w:val="00554146"/>
    <w:rsid w:val="00554B8F"/>
    <w:rsid w:val="00554CC1"/>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487"/>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5E1"/>
    <w:rsid w:val="00574927"/>
    <w:rsid w:val="00574ACB"/>
    <w:rsid w:val="005755D1"/>
    <w:rsid w:val="0057666E"/>
    <w:rsid w:val="00576907"/>
    <w:rsid w:val="005771C9"/>
    <w:rsid w:val="00577885"/>
    <w:rsid w:val="00577C67"/>
    <w:rsid w:val="00577DA9"/>
    <w:rsid w:val="00577FC4"/>
    <w:rsid w:val="00580667"/>
    <w:rsid w:val="005806D5"/>
    <w:rsid w:val="005819D2"/>
    <w:rsid w:val="00581E4E"/>
    <w:rsid w:val="00582327"/>
    <w:rsid w:val="0058240C"/>
    <w:rsid w:val="005828A7"/>
    <w:rsid w:val="00582B30"/>
    <w:rsid w:val="005833AD"/>
    <w:rsid w:val="005834B0"/>
    <w:rsid w:val="00583826"/>
    <w:rsid w:val="0058532D"/>
    <w:rsid w:val="005855F8"/>
    <w:rsid w:val="005863F3"/>
    <w:rsid w:val="0058647D"/>
    <w:rsid w:val="00587A1A"/>
    <w:rsid w:val="005908A9"/>
    <w:rsid w:val="005909DF"/>
    <w:rsid w:val="0059170C"/>
    <w:rsid w:val="005926EE"/>
    <w:rsid w:val="00592AD5"/>
    <w:rsid w:val="00592BDC"/>
    <w:rsid w:val="00593000"/>
    <w:rsid w:val="00593514"/>
    <w:rsid w:val="0059353F"/>
    <w:rsid w:val="00593A3B"/>
    <w:rsid w:val="005944CD"/>
    <w:rsid w:val="00594C52"/>
    <w:rsid w:val="005957AD"/>
    <w:rsid w:val="005957BE"/>
    <w:rsid w:val="005960F6"/>
    <w:rsid w:val="0059644A"/>
    <w:rsid w:val="005964E9"/>
    <w:rsid w:val="00596612"/>
    <w:rsid w:val="00596A9A"/>
    <w:rsid w:val="005971FD"/>
    <w:rsid w:val="00597D67"/>
    <w:rsid w:val="005A07A6"/>
    <w:rsid w:val="005A0E52"/>
    <w:rsid w:val="005A145B"/>
    <w:rsid w:val="005A15FB"/>
    <w:rsid w:val="005A21DE"/>
    <w:rsid w:val="005A27C0"/>
    <w:rsid w:val="005A2F7B"/>
    <w:rsid w:val="005A3274"/>
    <w:rsid w:val="005A3ABA"/>
    <w:rsid w:val="005A3D84"/>
    <w:rsid w:val="005A5D41"/>
    <w:rsid w:val="005A643B"/>
    <w:rsid w:val="005A695C"/>
    <w:rsid w:val="005A6E97"/>
    <w:rsid w:val="005A7016"/>
    <w:rsid w:val="005A7236"/>
    <w:rsid w:val="005A7ACE"/>
    <w:rsid w:val="005A7B47"/>
    <w:rsid w:val="005A7C9F"/>
    <w:rsid w:val="005B0404"/>
    <w:rsid w:val="005B0CAF"/>
    <w:rsid w:val="005B19F3"/>
    <w:rsid w:val="005B26CA"/>
    <w:rsid w:val="005B311B"/>
    <w:rsid w:val="005B37F6"/>
    <w:rsid w:val="005B3CE2"/>
    <w:rsid w:val="005B42EC"/>
    <w:rsid w:val="005B516E"/>
    <w:rsid w:val="005B6258"/>
    <w:rsid w:val="005B69B9"/>
    <w:rsid w:val="005B6CCF"/>
    <w:rsid w:val="005B73BF"/>
    <w:rsid w:val="005B7661"/>
    <w:rsid w:val="005B78C5"/>
    <w:rsid w:val="005B78CA"/>
    <w:rsid w:val="005B7F25"/>
    <w:rsid w:val="005C006C"/>
    <w:rsid w:val="005C0FEE"/>
    <w:rsid w:val="005C15F6"/>
    <w:rsid w:val="005C1C27"/>
    <w:rsid w:val="005C1E77"/>
    <w:rsid w:val="005C2254"/>
    <w:rsid w:val="005C230E"/>
    <w:rsid w:val="005C5275"/>
    <w:rsid w:val="005C5E52"/>
    <w:rsid w:val="005C61F2"/>
    <w:rsid w:val="005C64C2"/>
    <w:rsid w:val="005C64D2"/>
    <w:rsid w:val="005C7142"/>
    <w:rsid w:val="005C71B4"/>
    <w:rsid w:val="005C73CE"/>
    <w:rsid w:val="005C75F5"/>
    <w:rsid w:val="005C7A97"/>
    <w:rsid w:val="005D0583"/>
    <w:rsid w:val="005D0970"/>
    <w:rsid w:val="005D0B3E"/>
    <w:rsid w:val="005D0C95"/>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531"/>
    <w:rsid w:val="005D56B5"/>
    <w:rsid w:val="005D5B39"/>
    <w:rsid w:val="005D5E36"/>
    <w:rsid w:val="005D670E"/>
    <w:rsid w:val="005D6BBC"/>
    <w:rsid w:val="005D74F6"/>
    <w:rsid w:val="005D78C4"/>
    <w:rsid w:val="005D7C5E"/>
    <w:rsid w:val="005D7D14"/>
    <w:rsid w:val="005E0F6E"/>
    <w:rsid w:val="005E11D4"/>
    <w:rsid w:val="005E1D83"/>
    <w:rsid w:val="005E1FF1"/>
    <w:rsid w:val="005E2467"/>
    <w:rsid w:val="005E24F6"/>
    <w:rsid w:val="005E2AAE"/>
    <w:rsid w:val="005E2B63"/>
    <w:rsid w:val="005E33A1"/>
    <w:rsid w:val="005E3628"/>
    <w:rsid w:val="005E3B76"/>
    <w:rsid w:val="005E3D55"/>
    <w:rsid w:val="005E3FF1"/>
    <w:rsid w:val="005E490A"/>
    <w:rsid w:val="005E4BF7"/>
    <w:rsid w:val="005E4F44"/>
    <w:rsid w:val="005E505C"/>
    <w:rsid w:val="005E5D88"/>
    <w:rsid w:val="005E6745"/>
    <w:rsid w:val="005E6F3A"/>
    <w:rsid w:val="005E72C7"/>
    <w:rsid w:val="005E771A"/>
    <w:rsid w:val="005E7EB1"/>
    <w:rsid w:val="005F0023"/>
    <w:rsid w:val="005F0282"/>
    <w:rsid w:val="005F087F"/>
    <w:rsid w:val="005F1830"/>
    <w:rsid w:val="005F1A19"/>
    <w:rsid w:val="005F20A1"/>
    <w:rsid w:val="005F2E49"/>
    <w:rsid w:val="005F5000"/>
    <w:rsid w:val="005F67C9"/>
    <w:rsid w:val="00600083"/>
    <w:rsid w:val="00600959"/>
    <w:rsid w:val="00600FE8"/>
    <w:rsid w:val="0060156A"/>
    <w:rsid w:val="00601D2A"/>
    <w:rsid w:val="006026AA"/>
    <w:rsid w:val="00602888"/>
    <w:rsid w:val="00603364"/>
    <w:rsid w:val="00603839"/>
    <w:rsid w:val="00603B90"/>
    <w:rsid w:val="0060485D"/>
    <w:rsid w:val="00604F1F"/>
    <w:rsid w:val="006051D4"/>
    <w:rsid w:val="006053F2"/>
    <w:rsid w:val="0060551E"/>
    <w:rsid w:val="00605686"/>
    <w:rsid w:val="00605A51"/>
    <w:rsid w:val="00606FEB"/>
    <w:rsid w:val="00607B8E"/>
    <w:rsid w:val="006103DD"/>
    <w:rsid w:val="0061065D"/>
    <w:rsid w:val="00610829"/>
    <w:rsid w:val="0061085D"/>
    <w:rsid w:val="0061094C"/>
    <w:rsid w:val="00610A35"/>
    <w:rsid w:val="00610AC8"/>
    <w:rsid w:val="00610ACA"/>
    <w:rsid w:val="0061120D"/>
    <w:rsid w:val="006115D8"/>
    <w:rsid w:val="006115E5"/>
    <w:rsid w:val="00611B45"/>
    <w:rsid w:val="00611C4D"/>
    <w:rsid w:val="00612329"/>
    <w:rsid w:val="00612E9D"/>
    <w:rsid w:val="00612F3B"/>
    <w:rsid w:val="0061316A"/>
    <w:rsid w:val="00613EEE"/>
    <w:rsid w:val="00613F4D"/>
    <w:rsid w:val="00613F7B"/>
    <w:rsid w:val="006145AA"/>
    <w:rsid w:val="0061580C"/>
    <w:rsid w:val="00615891"/>
    <w:rsid w:val="00616DFA"/>
    <w:rsid w:val="00617286"/>
    <w:rsid w:val="006175DE"/>
    <w:rsid w:val="006176B3"/>
    <w:rsid w:val="00620203"/>
    <w:rsid w:val="00620366"/>
    <w:rsid w:val="00620C10"/>
    <w:rsid w:val="006213FD"/>
    <w:rsid w:val="00621882"/>
    <w:rsid w:val="00621B08"/>
    <w:rsid w:val="00621EAA"/>
    <w:rsid w:val="00621FBD"/>
    <w:rsid w:val="006225EB"/>
    <w:rsid w:val="0062264E"/>
    <w:rsid w:val="0062308D"/>
    <w:rsid w:val="006235B6"/>
    <w:rsid w:val="006236C8"/>
    <w:rsid w:val="006238FB"/>
    <w:rsid w:val="006241A5"/>
    <w:rsid w:val="00624427"/>
    <w:rsid w:val="0062480B"/>
    <w:rsid w:val="00624836"/>
    <w:rsid w:val="00624B57"/>
    <w:rsid w:val="006252D2"/>
    <w:rsid w:val="0062560F"/>
    <w:rsid w:val="00625F7A"/>
    <w:rsid w:val="006268FC"/>
    <w:rsid w:val="00627199"/>
    <w:rsid w:val="0062741D"/>
    <w:rsid w:val="00627500"/>
    <w:rsid w:val="0063004F"/>
    <w:rsid w:val="006306C0"/>
    <w:rsid w:val="00630EFC"/>
    <w:rsid w:val="00630F24"/>
    <w:rsid w:val="00632B7E"/>
    <w:rsid w:val="00632D7A"/>
    <w:rsid w:val="00633D28"/>
    <w:rsid w:val="006359A8"/>
    <w:rsid w:val="00636735"/>
    <w:rsid w:val="006370E4"/>
    <w:rsid w:val="006371B7"/>
    <w:rsid w:val="006372CE"/>
    <w:rsid w:val="006373F6"/>
    <w:rsid w:val="00637445"/>
    <w:rsid w:val="00637D21"/>
    <w:rsid w:val="0064099D"/>
    <w:rsid w:val="00640C77"/>
    <w:rsid w:val="00642548"/>
    <w:rsid w:val="00642DE9"/>
    <w:rsid w:val="0064305B"/>
    <w:rsid w:val="00643A0C"/>
    <w:rsid w:val="00643FAF"/>
    <w:rsid w:val="00644DBE"/>
    <w:rsid w:val="00645175"/>
    <w:rsid w:val="00645AA3"/>
    <w:rsid w:val="00645B96"/>
    <w:rsid w:val="00645C33"/>
    <w:rsid w:val="0064635B"/>
    <w:rsid w:val="006464B5"/>
    <w:rsid w:val="00646645"/>
    <w:rsid w:val="00646A53"/>
    <w:rsid w:val="00646ADF"/>
    <w:rsid w:val="00647AA6"/>
    <w:rsid w:val="00647F88"/>
    <w:rsid w:val="0065027E"/>
    <w:rsid w:val="0065041F"/>
    <w:rsid w:val="00651886"/>
    <w:rsid w:val="00652706"/>
    <w:rsid w:val="00652801"/>
    <w:rsid w:val="00653267"/>
    <w:rsid w:val="00653C51"/>
    <w:rsid w:val="00654CDB"/>
    <w:rsid w:val="00655157"/>
    <w:rsid w:val="0065516A"/>
    <w:rsid w:val="00655550"/>
    <w:rsid w:val="00655AD1"/>
    <w:rsid w:val="00655E0E"/>
    <w:rsid w:val="00655F65"/>
    <w:rsid w:val="006565DD"/>
    <w:rsid w:val="006566C4"/>
    <w:rsid w:val="006577CD"/>
    <w:rsid w:val="00657EC5"/>
    <w:rsid w:val="00657EF0"/>
    <w:rsid w:val="00657F1E"/>
    <w:rsid w:val="00657F8F"/>
    <w:rsid w:val="00660FF0"/>
    <w:rsid w:val="006613EB"/>
    <w:rsid w:val="00661FD3"/>
    <w:rsid w:val="006635DA"/>
    <w:rsid w:val="006640E8"/>
    <w:rsid w:val="00664DDE"/>
    <w:rsid w:val="00664E1E"/>
    <w:rsid w:val="00664F67"/>
    <w:rsid w:val="006652CD"/>
    <w:rsid w:val="00665909"/>
    <w:rsid w:val="00665EEC"/>
    <w:rsid w:val="0066610F"/>
    <w:rsid w:val="00666763"/>
    <w:rsid w:val="00666EA6"/>
    <w:rsid w:val="006670EF"/>
    <w:rsid w:val="0066776C"/>
    <w:rsid w:val="00667CEF"/>
    <w:rsid w:val="00667FB3"/>
    <w:rsid w:val="0067010D"/>
    <w:rsid w:val="0067025C"/>
    <w:rsid w:val="006705C4"/>
    <w:rsid w:val="006718F9"/>
    <w:rsid w:val="00671E3D"/>
    <w:rsid w:val="00671F09"/>
    <w:rsid w:val="0067220B"/>
    <w:rsid w:val="006722B4"/>
    <w:rsid w:val="00672889"/>
    <w:rsid w:val="0067291F"/>
    <w:rsid w:val="00672DCB"/>
    <w:rsid w:val="0067308F"/>
    <w:rsid w:val="006731BD"/>
    <w:rsid w:val="00673426"/>
    <w:rsid w:val="00673831"/>
    <w:rsid w:val="00673B5F"/>
    <w:rsid w:val="00673EA1"/>
    <w:rsid w:val="0067472D"/>
    <w:rsid w:val="006748B2"/>
    <w:rsid w:val="00674931"/>
    <w:rsid w:val="00674FE3"/>
    <w:rsid w:val="00675286"/>
    <w:rsid w:val="006759AD"/>
    <w:rsid w:val="00675AE3"/>
    <w:rsid w:val="00675DFF"/>
    <w:rsid w:val="00676133"/>
    <w:rsid w:val="0067640C"/>
    <w:rsid w:val="00676A3B"/>
    <w:rsid w:val="006771A6"/>
    <w:rsid w:val="006771EB"/>
    <w:rsid w:val="006776AD"/>
    <w:rsid w:val="00677DC4"/>
    <w:rsid w:val="00680310"/>
    <w:rsid w:val="006813E2"/>
    <w:rsid w:val="00681AAC"/>
    <w:rsid w:val="00681B87"/>
    <w:rsid w:val="006822A4"/>
    <w:rsid w:val="006826B8"/>
    <w:rsid w:val="00683B1C"/>
    <w:rsid w:val="00684320"/>
    <w:rsid w:val="00684539"/>
    <w:rsid w:val="00684731"/>
    <w:rsid w:val="00684843"/>
    <w:rsid w:val="00685616"/>
    <w:rsid w:val="00685B1C"/>
    <w:rsid w:val="00685FB1"/>
    <w:rsid w:val="0068614F"/>
    <w:rsid w:val="006864DD"/>
    <w:rsid w:val="00686DCD"/>
    <w:rsid w:val="006870EB"/>
    <w:rsid w:val="00687175"/>
    <w:rsid w:val="0068748E"/>
    <w:rsid w:val="00687B8B"/>
    <w:rsid w:val="00690AA1"/>
    <w:rsid w:val="00690BCE"/>
    <w:rsid w:val="006914FE"/>
    <w:rsid w:val="0069168B"/>
    <w:rsid w:val="0069194B"/>
    <w:rsid w:val="00691A45"/>
    <w:rsid w:val="00691AF6"/>
    <w:rsid w:val="00691BFE"/>
    <w:rsid w:val="006921E4"/>
    <w:rsid w:val="00692B71"/>
    <w:rsid w:val="00692DC7"/>
    <w:rsid w:val="00692DDB"/>
    <w:rsid w:val="006934A1"/>
    <w:rsid w:val="006938E4"/>
    <w:rsid w:val="00693F43"/>
    <w:rsid w:val="00694B2A"/>
    <w:rsid w:val="00694F5A"/>
    <w:rsid w:val="0069511D"/>
    <w:rsid w:val="00695267"/>
    <w:rsid w:val="006957CA"/>
    <w:rsid w:val="00695B1A"/>
    <w:rsid w:val="00695C33"/>
    <w:rsid w:val="00695EA8"/>
    <w:rsid w:val="00695FED"/>
    <w:rsid w:val="00696771"/>
    <w:rsid w:val="00696D4C"/>
    <w:rsid w:val="00696F31"/>
    <w:rsid w:val="006A02D7"/>
    <w:rsid w:val="006A057D"/>
    <w:rsid w:val="006A0A07"/>
    <w:rsid w:val="006A0C6C"/>
    <w:rsid w:val="006A13EC"/>
    <w:rsid w:val="006A148F"/>
    <w:rsid w:val="006A15BA"/>
    <w:rsid w:val="006A15F4"/>
    <w:rsid w:val="006A1738"/>
    <w:rsid w:val="006A1EC2"/>
    <w:rsid w:val="006A1F38"/>
    <w:rsid w:val="006A2FBD"/>
    <w:rsid w:val="006A382E"/>
    <w:rsid w:val="006A3C37"/>
    <w:rsid w:val="006A3D21"/>
    <w:rsid w:val="006A44C7"/>
    <w:rsid w:val="006A46B4"/>
    <w:rsid w:val="006A5D25"/>
    <w:rsid w:val="006A6305"/>
    <w:rsid w:val="006A6341"/>
    <w:rsid w:val="006A67D7"/>
    <w:rsid w:val="006A68E1"/>
    <w:rsid w:val="006A712F"/>
    <w:rsid w:val="006A72D5"/>
    <w:rsid w:val="006A7CCB"/>
    <w:rsid w:val="006B00E2"/>
    <w:rsid w:val="006B010B"/>
    <w:rsid w:val="006B0629"/>
    <w:rsid w:val="006B10DE"/>
    <w:rsid w:val="006B11D8"/>
    <w:rsid w:val="006B127C"/>
    <w:rsid w:val="006B1971"/>
    <w:rsid w:val="006B199C"/>
    <w:rsid w:val="006B19CF"/>
    <w:rsid w:val="006B2BFF"/>
    <w:rsid w:val="006B3793"/>
    <w:rsid w:val="006B601B"/>
    <w:rsid w:val="006B6097"/>
    <w:rsid w:val="006B67D0"/>
    <w:rsid w:val="006B722C"/>
    <w:rsid w:val="006B7313"/>
    <w:rsid w:val="006B77D5"/>
    <w:rsid w:val="006C0332"/>
    <w:rsid w:val="006C0732"/>
    <w:rsid w:val="006C18A0"/>
    <w:rsid w:val="006C1BDF"/>
    <w:rsid w:val="006C263C"/>
    <w:rsid w:val="006C4666"/>
    <w:rsid w:val="006C5649"/>
    <w:rsid w:val="006C5BCF"/>
    <w:rsid w:val="006C7FF7"/>
    <w:rsid w:val="006D023C"/>
    <w:rsid w:val="006D0253"/>
    <w:rsid w:val="006D0B9C"/>
    <w:rsid w:val="006D0F60"/>
    <w:rsid w:val="006D1401"/>
    <w:rsid w:val="006D1452"/>
    <w:rsid w:val="006D1555"/>
    <w:rsid w:val="006D1790"/>
    <w:rsid w:val="006D24F0"/>
    <w:rsid w:val="006D24F4"/>
    <w:rsid w:val="006D3462"/>
    <w:rsid w:val="006D450A"/>
    <w:rsid w:val="006D51CC"/>
    <w:rsid w:val="006D62AF"/>
    <w:rsid w:val="006D647A"/>
    <w:rsid w:val="006D7561"/>
    <w:rsid w:val="006D77E0"/>
    <w:rsid w:val="006E0FC7"/>
    <w:rsid w:val="006E200E"/>
    <w:rsid w:val="006E2888"/>
    <w:rsid w:val="006E317A"/>
    <w:rsid w:val="006E31D2"/>
    <w:rsid w:val="006E3828"/>
    <w:rsid w:val="006E4B5B"/>
    <w:rsid w:val="006E5C60"/>
    <w:rsid w:val="006E6799"/>
    <w:rsid w:val="006E6C94"/>
    <w:rsid w:val="006F00B1"/>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65F3"/>
    <w:rsid w:val="006F6C62"/>
    <w:rsid w:val="00700680"/>
    <w:rsid w:val="00700B64"/>
    <w:rsid w:val="00700EB9"/>
    <w:rsid w:val="00701449"/>
    <w:rsid w:val="00701653"/>
    <w:rsid w:val="00701B7D"/>
    <w:rsid w:val="00702836"/>
    <w:rsid w:val="00703305"/>
    <w:rsid w:val="00703B63"/>
    <w:rsid w:val="00703E0E"/>
    <w:rsid w:val="00704220"/>
    <w:rsid w:val="007048D6"/>
    <w:rsid w:val="00704D53"/>
    <w:rsid w:val="00705DBC"/>
    <w:rsid w:val="007063DD"/>
    <w:rsid w:val="00706956"/>
    <w:rsid w:val="00706F60"/>
    <w:rsid w:val="00707377"/>
    <w:rsid w:val="0070748B"/>
    <w:rsid w:val="00707A17"/>
    <w:rsid w:val="00707D5D"/>
    <w:rsid w:val="00707FBB"/>
    <w:rsid w:val="00710182"/>
    <w:rsid w:val="007115B2"/>
    <w:rsid w:val="0071267A"/>
    <w:rsid w:val="00712F7D"/>
    <w:rsid w:val="0071307C"/>
    <w:rsid w:val="007135A2"/>
    <w:rsid w:val="00713805"/>
    <w:rsid w:val="00713ED0"/>
    <w:rsid w:val="0071402F"/>
    <w:rsid w:val="00714402"/>
    <w:rsid w:val="007147D0"/>
    <w:rsid w:val="007148CF"/>
    <w:rsid w:val="00715387"/>
    <w:rsid w:val="00715D90"/>
    <w:rsid w:val="00716A58"/>
    <w:rsid w:val="00717026"/>
    <w:rsid w:val="00717597"/>
    <w:rsid w:val="007177ED"/>
    <w:rsid w:val="00720184"/>
    <w:rsid w:val="0072032C"/>
    <w:rsid w:val="00720A76"/>
    <w:rsid w:val="00722C5E"/>
    <w:rsid w:val="00722DB8"/>
    <w:rsid w:val="00722FE7"/>
    <w:rsid w:val="007239CA"/>
    <w:rsid w:val="007240A8"/>
    <w:rsid w:val="0072431A"/>
    <w:rsid w:val="00724744"/>
    <w:rsid w:val="007248A8"/>
    <w:rsid w:val="00726F58"/>
    <w:rsid w:val="00727189"/>
    <w:rsid w:val="00727434"/>
    <w:rsid w:val="0072745E"/>
    <w:rsid w:val="0072759C"/>
    <w:rsid w:val="00727809"/>
    <w:rsid w:val="00727A60"/>
    <w:rsid w:val="00730027"/>
    <w:rsid w:val="00730774"/>
    <w:rsid w:val="00730996"/>
    <w:rsid w:val="0073115B"/>
    <w:rsid w:val="007313ED"/>
    <w:rsid w:val="00731A53"/>
    <w:rsid w:val="00731E87"/>
    <w:rsid w:val="00732385"/>
    <w:rsid w:val="0073250C"/>
    <w:rsid w:val="00732E14"/>
    <w:rsid w:val="00735765"/>
    <w:rsid w:val="00735D10"/>
    <w:rsid w:val="00736B0C"/>
    <w:rsid w:val="0073796A"/>
    <w:rsid w:val="00737DC1"/>
    <w:rsid w:val="00740FC2"/>
    <w:rsid w:val="007410A6"/>
    <w:rsid w:val="0074123E"/>
    <w:rsid w:val="00741587"/>
    <w:rsid w:val="00741739"/>
    <w:rsid w:val="00741B30"/>
    <w:rsid w:val="00742370"/>
    <w:rsid w:val="007423D0"/>
    <w:rsid w:val="00742AE4"/>
    <w:rsid w:val="00742D73"/>
    <w:rsid w:val="00743038"/>
    <w:rsid w:val="00743604"/>
    <w:rsid w:val="007437EA"/>
    <w:rsid w:val="00743970"/>
    <w:rsid w:val="00743CFD"/>
    <w:rsid w:val="0074409A"/>
    <w:rsid w:val="007444B7"/>
    <w:rsid w:val="0074473D"/>
    <w:rsid w:val="00744E74"/>
    <w:rsid w:val="00745B74"/>
    <w:rsid w:val="00745E7E"/>
    <w:rsid w:val="00746BBE"/>
    <w:rsid w:val="00746DED"/>
    <w:rsid w:val="00747CD8"/>
    <w:rsid w:val="007505FA"/>
    <w:rsid w:val="00750718"/>
    <w:rsid w:val="007511D8"/>
    <w:rsid w:val="00751863"/>
    <w:rsid w:val="007519E9"/>
    <w:rsid w:val="00751BC1"/>
    <w:rsid w:val="007526C3"/>
    <w:rsid w:val="0075300D"/>
    <w:rsid w:val="007536A4"/>
    <w:rsid w:val="00753FB6"/>
    <w:rsid w:val="007542B1"/>
    <w:rsid w:val="00754664"/>
    <w:rsid w:val="0075496F"/>
    <w:rsid w:val="00754C96"/>
    <w:rsid w:val="00755116"/>
    <w:rsid w:val="00755C02"/>
    <w:rsid w:val="007565C1"/>
    <w:rsid w:val="007572F3"/>
    <w:rsid w:val="007577D2"/>
    <w:rsid w:val="00757F82"/>
    <w:rsid w:val="0076026D"/>
    <w:rsid w:val="007603FF"/>
    <w:rsid w:val="00760A5D"/>
    <w:rsid w:val="00760B34"/>
    <w:rsid w:val="00761268"/>
    <w:rsid w:val="007614E4"/>
    <w:rsid w:val="0076189A"/>
    <w:rsid w:val="00761A4D"/>
    <w:rsid w:val="00761EDE"/>
    <w:rsid w:val="00762680"/>
    <w:rsid w:val="00763022"/>
    <w:rsid w:val="00763515"/>
    <w:rsid w:val="00763804"/>
    <w:rsid w:val="00763E2C"/>
    <w:rsid w:val="00764674"/>
    <w:rsid w:val="0076487E"/>
    <w:rsid w:val="007649DB"/>
    <w:rsid w:val="00764B35"/>
    <w:rsid w:val="007651D4"/>
    <w:rsid w:val="007652D6"/>
    <w:rsid w:val="00765EB3"/>
    <w:rsid w:val="00765EBE"/>
    <w:rsid w:val="0076631C"/>
    <w:rsid w:val="0076755C"/>
    <w:rsid w:val="00767A09"/>
    <w:rsid w:val="00771608"/>
    <w:rsid w:val="00771B3A"/>
    <w:rsid w:val="00771EAD"/>
    <w:rsid w:val="0077235E"/>
    <w:rsid w:val="00772EFC"/>
    <w:rsid w:val="00772F72"/>
    <w:rsid w:val="0077377D"/>
    <w:rsid w:val="00773DEA"/>
    <w:rsid w:val="00774196"/>
    <w:rsid w:val="00774C6B"/>
    <w:rsid w:val="0077562D"/>
    <w:rsid w:val="007759DC"/>
    <w:rsid w:val="007759EA"/>
    <w:rsid w:val="00776D01"/>
    <w:rsid w:val="00777C8E"/>
    <w:rsid w:val="00777DD2"/>
    <w:rsid w:val="00777ED7"/>
    <w:rsid w:val="0078016E"/>
    <w:rsid w:val="0078027C"/>
    <w:rsid w:val="00780FC5"/>
    <w:rsid w:val="00781057"/>
    <w:rsid w:val="0078173A"/>
    <w:rsid w:val="00782B46"/>
    <w:rsid w:val="00783126"/>
    <w:rsid w:val="00783180"/>
    <w:rsid w:val="00783B34"/>
    <w:rsid w:val="00783CC6"/>
    <w:rsid w:val="00783F78"/>
    <w:rsid w:val="00784B4A"/>
    <w:rsid w:val="00784E65"/>
    <w:rsid w:val="00785115"/>
    <w:rsid w:val="00785360"/>
    <w:rsid w:val="00785777"/>
    <w:rsid w:val="0078601A"/>
    <w:rsid w:val="00786182"/>
    <w:rsid w:val="00786BA9"/>
    <w:rsid w:val="00787BB0"/>
    <w:rsid w:val="00790D92"/>
    <w:rsid w:val="00791129"/>
    <w:rsid w:val="007911FF"/>
    <w:rsid w:val="00791207"/>
    <w:rsid w:val="00791267"/>
    <w:rsid w:val="00791651"/>
    <w:rsid w:val="0079167C"/>
    <w:rsid w:val="007918DD"/>
    <w:rsid w:val="0079230B"/>
    <w:rsid w:val="00792C17"/>
    <w:rsid w:val="00792D3A"/>
    <w:rsid w:val="007945E8"/>
    <w:rsid w:val="0079462E"/>
    <w:rsid w:val="007948A0"/>
    <w:rsid w:val="00794D19"/>
    <w:rsid w:val="00794FA6"/>
    <w:rsid w:val="0079507D"/>
    <w:rsid w:val="007950CE"/>
    <w:rsid w:val="0079552A"/>
    <w:rsid w:val="00795E7E"/>
    <w:rsid w:val="00796832"/>
    <w:rsid w:val="00796D3E"/>
    <w:rsid w:val="007971A6"/>
    <w:rsid w:val="00797529"/>
    <w:rsid w:val="007A04EC"/>
    <w:rsid w:val="007A098F"/>
    <w:rsid w:val="007A0A08"/>
    <w:rsid w:val="007A0C44"/>
    <w:rsid w:val="007A106A"/>
    <w:rsid w:val="007A13BC"/>
    <w:rsid w:val="007A1C49"/>
    <w:rsid w:val="007A1DDA"/>
    <w:rsid w:val="007A1E27"/>
    <w:rsid w:val="007A2019"/>
    <w:rsid w:val="007A23FE"/>
    <w:rsid w:val="007A256D"/>
    <w:rsid w:val="007A2F66"/>
    <w:rsid w:val="007A3353"/>
    <w:rsid w:val="007A3A6E"/>
    <w:rsid w:val="007A3C29"/>
    <w:rsid w:val="007A3D8A"/>
    <w:rsid w:val="007A3DD0"/>
    <w:rsid w:val="007A4CD0"/>
    <w:rsid w:val="007A55ED"/>
    <w:rsid w:val="007A566F"/>
    <w:rsid w:val="007A58E9"/>
    <w:rsid w:val="007A6342"/>
    <w:rsid w:val="007A654D"/>
    <w:rsid w:val="007A655C"/>
    <w:rsid w:val="007A680D"/>
    <w:rsid w:val="007A6DE3"/>
    <w:rsid w:val="007A766D"/>
    <w:rsid w:val="007A7BBA"/>
    <w:rsid w:val="007A7F98"/>
    <w:rsid w:val="007B0063"/>
    <w:rsid w:val="007B0358"/>
    <w:rsid w:val="007B055C"/>
    <w:rsid w:val="007B1856"/>
    <w:rsid w:val="007B217A"/>
    <w:rsid w:val="007B271F"/>
    <w:rsid w:val="007B313C"/>
    <w:rsid w:val="007B32C6"/>
    <w:rsid w:val="007B3C57"/>
    <w:rsid w:val="007B4879"/>
    <w:rsid w:val="007B4952"/>
    <w:rsid w:val="007B4BCA"/>
    <w:rsid w:val="007B5A45"/>
    <w:rsid w:val="007B5C19"/>
    <w:rsid w:val="007B65FA"/>
    <w:rsid w:val="007B6B84"/>
    <w:rsid w:val="007B6EF1"/>
    <w:rsid w:val="007B706B"/>
    <w:rsid w:val="007B710F"/>
    <w:rsid w:val="007B7315"/>
    <w:rsid w:val="007B7321"/>
    <w:rsid w:val="007B74AE"/>
    <w:rsid w:val="007B78BC"/>
    <w:rsid w:val="007C05DA"/>
    <w:rsid w:val="007C0967"/>
    <w:rsid w:val="007C0D3A"/>
    <w:rsid w:val="007C125E"/>
    <w:rsid w:val="007C2CBD"/>
    <w:rsid w:val="007C3635"/>
    <w:rsid w:val="007C3D12"/>
    <w:rsid w:val="007C3F58"/>
    <w:rsid w:val="007C56BB"/>
    <w:rsid w:val="007C5FEB"/>
    <w:rsid w:val="007C6016"/>
    <w:rsid w:val="007C6844"/>
    <w:rsid w:val="007C7651"/>
    <w:rsid w:val="007C7680"/>
    <w:rsid w:val="007C7CEA"/>
    <w:rsid w:val="007D0CC7"/>
    <w:rsid w:val="007D1003"/>
    <w:rsid w:val="007D10CF"/>
    <w:rsid w:val="007D1CEF"/>
    <w:rsid w:val="007D20F6"/>
    <w:rsid w:val="007D23F7"/>
    <w:rsid w:val="007D2EAD"/>
    <w:rsid w:val="007D3496"/>
    <w:rsid w:val="007D360A"/>
    <w:rsid w:val="007D3C97"/>
    <w:rsid w:val="007D4189"/>
    <w:rsid w:val="007D4BCA"/>
    <w:rsid w:val="007D4BF6"/>
    <w:rsid w:val="007D4C1A"/>
    <w:rsid w:val="007D4D78"/>
    <w:rsid w:val="007D4FF1"/>
    <w:rsid w:val="007D505F"/>
    <w:rsid w:val="007D5D9A"/>
    <w:rsid w:val="007D5E5A"/>
    <w:rsid w:val="007D6394"/>
    <w:rsid w:val="007D6F43"/>
    <w:rsid w:val="007D7074"/>
    <w:rsid w:val="007D7165"/>
    <w:rsid w:val="007D733C"/>
    <w:rsid w:val="007D7660"/>
    <w:rsid w:val="007E068C"/>
    <w:rsid w:val="007E10E3"/>
    <w:rsid w:val="007E116B"/>
    <w:rsid w:val="007E1489"/>
    <w:rsid w:val="007E1565"/>
    <w:rsid w:val="007E1C6E"/>
    <w:rsid w:val="007E1C8C"/>
    <w:rsid w:val="007E22A4"/>
    <w:rsid w:val="007E2B1D"/>
    <w:rsid w:val="007E2B8D"/>
    <w:rsid w:val="007E318D"/>
    <w:rsid w:val="007E3332"/>
    <w:rsid w:val="007E357F"/>
    <w:rsid w:val="007E44BE"/>
    <w:rsid w:val="007E463D"/>
    <w:rsid w:val="007E4AA6"/>
    <w:rsid w:val="007E5B23"/>
    <w:rsid w:val="007E6BE0"/>
    <w:rsid w:val="007F0448"/>
    <w:rsid w:val="007F0DFB"/>
    <w:rsid w:val="007F161F"/>
    <w:rsid w:val="007F1AFC"/>
    <w:rsid w:val="007F1BAC"/>
    <w:rsid w:val="007F1E2A"/>
    <w:rsid w:val="007F2136"/>
    <w:rsid w:val="007F21C9"/>
    <w:rsid w:val="007F2FD5"/>
    <w:rsid w:val="007F3439"/>
    <w:rsid w:val="007F41C5"/>
    <w:rsid w:val="007F47D8"/>
    <w:rsid w:val="007F4B9A"/>
    <w:rsid w:val="007F536A"/>
    <w:rsid w:val="007F6627"/>
    <w:rsid w:val="007F7F1A"/>
    <w:rsid w:val="008008F2"/>
    <w:rsid w:val="00800FC8"/>
    <w:rsid w:val="00801216"/>
    <w:rsid w:val="00801801"/>
    <w:rsid w:val="00801E45"/>
    <w:rsid w:val="00801E7D"/>
    <w:rsid w:val="0080275A"/>
    <w:rsid w:val="00802A7B"/>
    <w:rsid w:val="0080348E"/>
    <w:rsid w:val="008039D8"/>
    <w:rsid w:val="008039EA"/>
    <w:rsid w:val="00803F18"/>
    <w:rsid w:val="008040EE"/>
    <w:rsid w:val="00804321"/>
    <w:rsid w:val="0080479C"/>
    <w:rsid w:val="0080482E"/>
    <w:rsid w:val="00805869"/>
    <w:rsid w:val="00805C8C"/>
    <w:rsid w:val="008060E2"/>
    <w:rsid w:val="008062DC"/>
    <w:rsid w:val="00806977"/>
    <w:rsid w:val="00806AEB"/>
    <w:rsid w:val="00806EBF"/>
    <w:rsid w:val="00807607"/>
    <w:rsid w:val="00807663"/>
    <w:rsid w:val="00807CF5"/>
    <w:rsid w:val="00810D4F"/>
    <w:rsid w:val="00812899"/>
    <w:rsid w:val="00812D1A"/>
    <w:rsid w:val="00813AF3"/>
    <w:rsid w:val="0081429B"/>
    <w:rsid w:val="0081443C"/>
    <w:rsid w:val="00814988"/>
    <w:rsid w:val="008159D6"/>
    <w:rsid w:val="00815F25"/>
    <w:rsid w:val="00816223"/>
    <w:rsid w:val="00816A55"/>
    <w:rsid w:val="00817484"/>
    <w:rsid w:val="008174CA"/>
    <w:rsid w:val="00817D02"/>
    <w:rsid w:val="00817F18"/>
    <w:rsid w:val="00820043"/>
    <w:rsid w:val="0082004A"/>
    <w:rsid w:val="00820465"/>
    <w:rsid w:val="00820F30"/>
    <w:rsid w:val="00821009"/>
    <w:rsid w:val="008210DE"/>
    <w:rsid w:val="008214C8"/>
    <w:rsid w:val="00821869"/>
    <w:rsid w:val="00821E61"/>
    <w:rsid w:val="00823203"/>
    <w:rsid w:val="00823603"/>
    <w:rsid w:val="00824438"/>
    <w:rsid w:val="008247AB"/>
    <w:rsid w:val="0082484B"/>
    <w:rsid w:val="00824C7B"/>
    <w:rsid w:val="00824CFF"/>
    <w:rsid w:val="00824EDC"/>
    <w:rsid w:val="00825A0B"/>
    <w:rsid w:val="00825A5A"/>
    <w:rsid w:val="00826241"/>
    <w:rsid w:val="00826CFF"/>
    <w:rsid w:val="0082757E"/>
    <w:rsid w:val="00827813"/>
    <w:rsid w:val="0083031F"/>
    <w:rsid w:val="008304F5"/>
    <w:rsid w:val="00830AD6"/>
    <w:rsid w:val="0083189F"/>
    <w:rsid w:val="008322F9"/>
    <w:rsid w:val="00832E1F"/>
    <w:rsid w:val="00832F89"/>
    <w:rsid w:val="008330A9"/>
    <w:rsid w:val="0083352E"/>
    <w:rsid w:val="008338EE"/>
    <w:rsid w:val="0083392C"/>
    <w:rsid w:val="00834615"/>
    <w:rsid w:val="008352F4"/>
    <w:rsid w:val="00835731"/>
    <w:rsid w:val="00835A8C"/>
    <w:rsid w:val="00836940"/>
    <w:rsid w:val="00836948"/>
    <w:rsid w:val="0083782E"/>
    <w:rsid w:val="00840B52"/>
    <w:rsid w:val="008413B2"/>
    <w:rsid w:val="00841ED8"/>
    <w:rsid w:val="008420BC"/>
    <w:rsid w:val="008420FC"/>
    <w:rsid w:val="008421A4"/>
    <w:rsid w:val="0084274E"/>
    <w:rsid w:val="008429E1"/>
    <w:rsid w:val="00843AD0"/>
    <w:rsid w:val="00844401"/>
    <w:rsid w:val="00844431"/>
    <w:rsid w:val="008448CC"/>
    <w:rsid w:val="0084518E"/>
    <w:rsid w:val="00845521"/>
    <w:rsid w:val="008459F3"/>
    <w:rsid w:val="00845CCC"/>
    <w:rsid w:val="00846000"/>
    <w:rsid w:val="008460FC"/>
    <w:rsid w:val="008465E9"/>
    <w:rsid w:val="008469B7"/>
    <w:rsid w:val="008479F8"/>
    <w:rsid w:val="00850521"/>
    <w:rsid w:val="00850C10"/>
    <w:rsid w:val="00850EE7"/>
    <w:rsid w:val="00851601"/>
    <w:rsid w:val="00851894"/>
    <w:rsid w:val="0085333C"/>
    <w:rsid w:val="008536F9"/>
    <w:rsid w:val="008539BE"/>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6F4E"/>
    <w:rsid w:val="008679C2"/>
    <w:rsid w:val="0087075A"/>
    <w:rsid w:val="008709EC"/>
    <w:rsid w:val="00870A74"/>
    <w:rsid w:val="008712D6"/>
    <w:rsid w:val="0087176F"/>
    <w:rsid w:val="00871A29"/>
    <w:rsid w:val="00871D48"/>
    <w:rsid w:val="00872244"/>
    <w:rsid w:val="0087358E"/>
    <w:rsid w:val="00873E44"/>
    <w:rsid w:val="008744BB"/>
    <w:rsid w:val="00875A3A"/>
    <w:rsid w:val="00876CBF"/>
    <w:rsid w:val="00876DAC"/>
    <w:rsid w:val="008775DB"/>
    <w:rsid w:val="00877A4B"/>
    <w:rsid w:val="00877FE1"/>
    <w:rsid w:val="00877FE4"/>
    <w:rsid w:val="00880077"/>
    <w:rsid w:val="008804BF"/>
    <w:rsid w:val="008815FF"/>
    <w:rsid w:val="00881D53"/>
    <w:rsid w:val="00882172"/>
    <w:rsid w:val="008827C6"/>
    <w:rsid w:val="00882A1A"/>
    <w:rsid w:val="00882B40"/>
    <w:rsid w:val="0088374D"/>
    <w:rsid w:val="00883C76"/>
    <w:rsid w:val="00883DAB"/>
    <w:rsid w:val="00884087"/>
    <w:rsid w:val="008844E4"/>
    <w:rsid w:val="008845B4"/>
    <w:rsid w:val="00884779"/>
    <w:rsid w:val="00884EBE"/>
    <w:rsid w:val="0088506C"/>
    <w:rsid w:val="00886233"/>
    <w:rsid w:val="00886554"/>
    <w:rsid w:val="00890664"/>
    <w:rsid w:val="00890B5D"/>
    <w:rsid w:val="00890CFF"/>
    <w:rsid w:val="00891FCD"/>
    <w:rsid w:val="00892B2E"/>
    <w:rsid w:val="0089337F"/>
    <w:rsid w:val="0089356C"/>
    <w:rsid w:val="00894520"/>
    <w:rsid w:val="00896228"/>
    <w:rsid w:val="00896316"/>
    <w:rsid w:val="00897FDA"/>
    <w:rsid w:val="008A0692"/>
    <w:rsid w:val="008A09E6"/>
    <w:rsid w:val="008A0AAD"/>
    <w:rsid w:val="008A13F8"/>
    <w:rsid w:val="008A167E"/>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61F"/>
    <w:rsid w:val="008B3D5B"/>
    <w:rsid w:val="008B3DB9"/>
    <w:rsid w:val="008B3EE3"/>
    <w:rsid w:val="008B41F9"/>
    <w:rsid w:val="008B4559"/>
    <w:rsid w:val="008B47EC"/>
    <w:rsid w:val="008B511E"/>
    <w:rsid w:val="008B5B4E"/>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673"/>
    <w:rsid w:val="008C6813"/>
    <w:rsid w:val="008C6D5D"/>
    <w:rsid w:val="008C7506"/>
    <w:rsid w:val="008D0395"/>
    <w:rsid w:val="008D0861"/>
    <w:rsid w:val="008D0931"/>
    <w:rsid w:val="008D09DD"/>
    <w:rsid w:val="008D16D1"/>
    <w:rsid w:val="008D16D3"/>
    <w:rsid w:val="008D2301"/>
    <w:rsid w:val="008D684E"/>
    <w:rsid w:val="008D7F86"/>
    <w:rsid w:val="008D7FE0"/>
    <w:rsid w:val="008E03CE"/>
    <w:rsid w:val="008E098F"/>
    <w:rsid w:val="008E0D26"/>
    <w:rsid w:val="008E154E"/>
    <w:rsid w:val="008E1816"/>
    <w:rsid w:val="008E2623"/>
    <w:rsid w:val="008E26EB"/>
    <w:rsid w:val="008E2B0C"/>
    <w:rsid w:val="008E2C59"/>
    <w:rsid w:val="008E34CD"/>
    <w:rsid w:val="008E34D9"/>
    <w:rsid w:val="008E4486"/>
    <w:rsid w:val="008E46BA"/>
    <w:rsid w:val="008E4F75"/>
    <w:rsid w:val="008E5878"/>
    <w:rsid w:val="008E5D23"/>
    <w:rsid w:val="008E5F04"/>
    <w:rsid w:val="008E6769"/>
    <w:rsid w:val="008E6D86"/>
    <w:rsid w:val="008E7B2A"/>
    <w:rsid w:val="008F0AB8"/>
    <w:rsid w:val="008F12FD"/>
    <w:rsid w:val="008F13A5"/>
    <w:rsid w:val="008F188C"/>
    <w:rsid w:val="008F1928"/>
    <w:rsid w:val="008F1986"/>
    <w:rsid w:val="008F1E4A"/>
    <w:rsid w:val="008F1F03"/>
    <w:rsid w:val="008F21E0"/>
    <w:rsid w:val="008F236B"/>
    <w:rsid w:val="008F2669"/>
    <w:rsid w:val="008F2A0C"/>
    <w:rsid w:val="008F2DCF"/>
    <w:rsid w:val="008F314D"/>
    <w:rsid w:val="008F32D9"/>
    <w:rsid w:val="008F379F"/>
    <w:rsid w:val="008F393D"/>
    <w:rsid w:val="008F3E40"/>
    <w:rsid w:val="008F4ED0"/>
    <w:rsid w:val="008F5656"/>
    <w:rsid w:val="008F57B2"/>
    <w:rsid w:val="008F5885"/>
    <w:rsid w:val="008F7229"/>
    <w:rsid w:val="008F74E8"/>
    <w:rsid w:val="00900369"/>
    <w:rsid w:val="009006F3"/>
    <w:rsid w:val="009014EB"/>
    <w:rsid w:val="009017CE"/>
    <w:rsid w:val="0090197D"/>
    <w:rsid w:val="00901B78"/>
    <w:rsid w:val="00902168"/>
    <w:rsid w:val="00902318"/>
    <w:rsid w:val="00902C8C"/>
    <w:rsid w:val="00902CDA"/>
    <w:rsid w:val="009031E8"/>
    <w:rsid w:val="00904166"/>
    <w:rsid w:val="009043C3"/>
    <w:rsid w:val="0090472C"/>
    <w:rsid w:val="0090498E"/>
    <w:rsid w:val="00904B6E"/>
    <w:rsid w:val="009054AB"/>
    <w:rsid w:val="009055F3"/>
    <w:rsid w:val="009057EE"/>
    <w:rsid w:val="0090590C"/>
    <w:rsid w:val="00905A57"/>
    <w:rsid w:val="00906486"/>
    <w:rsid w:val="009068E9"/>
    <w:rsid w:val="00907C69"/>
    <w:rsid w:val="00907F12"/>
    <w:rsid w:val="0091029A"/>
    <w:rsid w:val="00910774"/>
    <w:rsid w:val="00910B53"/>
    <w:rsid w:val="00910D5C"/>
    <w:rsid w:val="00910E50"/>
    <w:rsid w:val="00911501"/>
    <w:rsid w:val="0091159E"/>
    <w:rsid w:val="00911623"/>
    <w:rsid w:val="009117EA"/>
    <w:rsid w:val="00911BB3"/>
    <w:rsid w:val="009120BF"/>
    <w:rsid w:val="00912278"/>
    <w:rsid w:val="0091236B"/>
    <w:rsid w:val="0091310D"/>
    <w:rsid w:val="009133B3"/>
    <w:rsid w:val="00913628"/>
    <w:rsid w:val="00913C41"/>
    <w:rsid w:val="00913D38"/>
    <w:rsid w:val="00914385"/>
    <w:rsid w:val="00914564"/>
    <w:rsid w:val="009146F8"/>
    <w:rsid w:val="00914A93"/>
    <w:rsid w:val="009155D7"/>
    <w:rsid w:val="00915D1A"/>
    <w:rsid w:val="00916361"/>
    <w:rsid w:val="00916ACA"/>
    <w:rsid w:val="00917256"/>
    <w:rsid w:val="00917ACD"/>
    <w:rsid w:val="00920638"/>
    <w:rsid w:val="00920C02"/>
    <w:rsid w:val="00920E73"/>
    <w:rsid w:val="00921BA4"/>
    <w:rsid w:val="009224DE"/>
    <w:rsid w:val="009227AC"/>
    <w:rsid w:val="00922EC8"/>
    <w:rsid w:val="00923539"/>
    <w:rsid w:val="00923B6B"/>
    <w:rsid w:val="00925254"/>
    <w:rsid w:val="009257B8"/>
    <w:rsid w:val="00925A17"/>
    <w:rsid w:val="00925C73"/>
    <w:rsid w:val="00925D0D"/>
    <w:rsid w:val="0092604A"/>
    <w:rsid w:val="0092638D"/>
    <w:rsid w:val="00926CF9"/>
    <w:rsid w:val="00927110"/>
    <w:rsid w:val="0092733D"/>
    <w:rsid w:val="00931A20"/>
    <w:rsid w:val="00931FF4"/>
    <w:rsid w:val="00932367"/>
    <w:rsid w:val="00932454"/>
    <w:rsid w:val="009328B3"/>
    <w:rsid w:val="00932E50"/>
    <w:rsid w:val="00933157"/>
    <w:rsid w:val="009333DC"/>
    <w:rsid w:val="009336CD"/>
    <w:rsid w:val="00934117"/>
    <w:rsid w:val="00935159"/>
    <w:rsid w:val="009351DF"/>
    <w:rsid w:val="00935297"/>
    <w:rsid w:val="00935432"/>
    <w:rsid w:val="00936A8B"/>
    <w:rsid w:val="00936E6D"/>
    <w:rsid w:val="009376B2"/>
    <w:rsid w:val="00937D26"/>
    <w:rsid w:val="00937DF7"/>
    <w:rsid w:val="00940044"/>
    <w:rsid w:val="009405F8"/>
    <w:rsid w:val="009406BF"/>
    <w:rsid w:val="00940C06"/>
    <w:rsid w:val="00940D89"/>
    <w:rsid w:val="0094162E"/>
    <w:rsid w:val="00941FC8"/>
    <w:rsid w:val="00942E11"/>
    <w:rsid w:val="00942F9C"/>
    <w:rsid w:val="0094319B"/>
    <w:rsid w:val="009446C9"/>
    <w:rsid w:val="0094514F"/>
    <w:rsid w:val="009452AA"/>
    <w:rsid w:val="00946E1A"/>
    <w:rsid w:val="00946EB4"/>
    <w:rsid w:val="00947219"/>
    <w:rsid w:val="00947225"/>
    <w:rsid w:val="0095077C"/>
    <w:rsid w:val="00950F26"/>
    <w:rsid w:val="009513AE"/>
    <w:rsid w:val="00951A19"/>
    <w:rsid w:val="00952085"/>
    <w:rsid w:val="009521C7"/>
    <w:rsid w:val="00952B57"/>
    <w:rsid w:val="0095306F"/>
    <w:rsid w:val="009535BE"/>
    <w:rsid w:val="00953D86"/>
    <w:rsid w:val="00953E64"/>
    <w:rsid w:val="0095450F"/>
    <w:rsid w:val="00954A68"/>
    <w:rsid w:val="009550AA"/>
    <w:rsid w:val="00956EA5"/>
    <w:rsid w:val="0095749D"/>
    <w:rsid w:val="009576EF"/>
    <w:rsid w:val="00960082"/>
    <w:rsid w:val="009603C5"/>
    <w:rsid w:val="009605C2"/>
    <w:rsid w:val="00961261"/>
    <w:rsid w:val="00962A4E"/>
    <w:rsid w:val="00962B93"/>
    <w:rsid w:val="0096312A"/>
    <w:rsid w:val="00963562"/>
    <w:rsid w:val="009637C0"/>
    <w:rsid w:val="00963E63"/>
    <w:rsid w:val="009647E0"/>
    <w:rsid w:val="00964C8A"/>
    <w:rsid w:val="00964CC5"/>
    <w:rsid w:val="009654F5"/>
    <w:rsid w:val="00965560"/>
    <w:rsid w:val="009655B1"/>
    <w:rsid w:val="00965A46"/>
    <w:rsid w:val="00965A9B"/>
    <w:rsid w:val="00966324"/>
    <w:rsid w:val="00966D62"/>
    <w:rsid w:val="00967787"/>
    <w:rsid w:val="00967DF8"/>
    <w:rsid w:val="0097040B"/>
    <w:rsid w:val="009709C2"/>
    <w:rsid w:val="0097122A"/>
    <w:rsid w:val="009718ED"/>
    <w:rsid w:val="00971BA3"/>
    <w:rsid w:val="00972702"/>
    <w:rsid w:val="00972CC0"/>
    <w:rsid w:val="009730C1"/>
    <w:rsid w:val="00973651"/>
    <w:rsid w:val="00973F42"/>
    <w:rsid w:val="00974211"/>
    <w:rsid w:val="0097470F"/>
    <w:rsid w:val="00974AFA"/>
    <w:rsid w:val="00974E42"/>
    <w:rsid w:val="0097523C"/>
    <w:rsid w:val="00975787"/>
    <w:rsid w:val="009758D1"/>
    <w:rsid w:val="0097631F"/>
    <w:rsid w:val="0097647E"/>
    <w:rsid w:val="009764DF"/>
    <w:rsid w:val="0097655E"/>
    <w:rsid w:val="009770B1"/>
    <w:rsid w:val="0097765E"/>
    <w:rsid w:val="0098058E"/>
    <w:rsid w:val="009805DD"/>
    <w:rsid w:val="00980976"/>
    <w:rsid w:val="00980B87"/>
    <w:rsid w:val="00981165"/>
    <w:rsid w:val="009816AE"/>
    <w:rsid w:val="009817A1"/>
    <w:rsid w:val="009818D1"/>
    <w:rsid w:val="00981A49"/>
    <w:rsid w:val="0098286B"/>
    <w:rsid w:val="00982A37"/>
    <w:rsid w:val="00982C64"/>
    <w:rsid w:val="0098311C"/>
    <w:rsid w:val="00983768"/>
    <w:rsid w:val="00983DD9"/>
    <w:rsid w:val="0098415F"/>
    <w:rsid w:val="009855C2"/>
    <w:rsid w:val="009859E0"/>
    <w:rsid w:val="009859F8"/>
    <w:rsid w:val="00985EDB"/>
    <w:rsid w:val="0098654A"/>
    <w:rsid w:val="00986A66"/>
    <w:rsid w:val="00986B7B"/>
    <w:rsid w:val="009873EE"/>
    <w:rsid w:val="0098797F"/>
    <w:rsid w:val="00987EE1"/>
    <w:rsid w:val="0099059B"/>
    <w:rsid w:val="00992CF9"/>
    <w:rsid w:val="00992F30"/>
    <w:rsid w:val="0099391A"/>
    <w:rsid w:val="00993F07"/>
    <w:rsid w:val="00993F7A"/>
    <w:rsid w:val="00994097"/>
    <w:rsid w:val="00994242"/>
    <w:rsid w:val="00994849"/>
    <w:rsid w:val="00994981"/>
    <w:rsid w:val="00995DB3"/>
    <w:rsid w:val="009967FD"/>
    <w:rsid w:val="009969F5"/>
    <w:rsid w:val="00997374"/>
    <w:rsid w:val="00997B55"/>
    <w:rsid w:val="009A06B0"/>
    <w:rsid w:val="009A0CD5"/>
    <w:rsid w:val="009A1B20"/>
    <w:rsid w:val="009A2D43"/>
    <w:rsid w:val="009A35E3"/>
    <w:rsid w:val="009A3CDC"/>
    <w:rsid w:val="009A43C8"/>
    <w:rsid w:val="009A46AB"/>
    <w:rsid w:val="009A4769"/>
    <w:rsid w:val="009A4E2B"/>
    <w:rsid w:val="009A5002"/>
    <w:rsid w:val="009A5179"/>
    <w:rsid w:val="009A51A5"/>
    <w:rsid w:val="009A635D"/>
    <w:rsid w:val="009A63EF"/>
    <w:rsid w:val="009A6A1F"/>
    <w:rsid w:val="009A6DDB"/>
    <w:rsid w:val="009A6DE7"/>
    <w:rsid w:val="009A7A56"/>
    <w:rsid w:val="009A7A59"/>
    <w:rsid w:val="009A7ABA"/>
    <w:rsid w:val="009A7CE4"/>
    <w:rsid w:val="009B126C"/>
    <w:rsid w:val="009B1CE4"/>
    <w:rsid w:val="009B1E58"/>
    <w:rsid w:val="009B1F9F"/>
    <w:rsid w:val="009B1FE8"/>
    <w:rsid w:val="009B2219"/>
    <w:rsid w:val="009B2369"/>
    <w:rsid w:val="009B2399"/>
    <w:rsid w:val="009B4076"/>
    <w:rsid w:val="009B4391"/>
    <w:rsid w:val="009B4D08"/>
    <w:rsid w:val="009B4D14"/>
    <w:rsid w:val="009B54BF"/>
    <w:rsid w:val="009B5512"/>
    <w:rsid w:val="009B5D93"/>
    <w:rsid w:val="009B5D9E"/>
    <w:rsid w:val="009B6C88"/>
    <w:rsid w:val="009B74F8"/>
    <w:rsid w:val="009C10E1"/>
    <w:rsid w:val="009C12FE"/>
    <w:rsid w:val="009C1574"/>
    <w:rsid w:val="009C18CE"/>
    <w:rsid w:val="009C1BBE"/>
    <w:rsid w:val="009C2425"/>
    <w:rsid w:val="009C2877"/>
    <w:rsid w:val="009C297A"/>
    <w:rsid w:val="009C33DC"/>
    <w:rsid w:val="009C356A"/>
    <w:rsid w:val="009C36BD"/>
    <w:rsid w:val="009C3C9E"/>
    <w:rsid w:val="009C58AE"/>
    <w:rsid w:val="009C5CED"/>
    <w:rsid w:val="009C5D3F"/>
    <w:rsid w:val="009C5EA6"/>
    <w:rsid w:val="009C6915"/>
    <w:rsid w:val="009C6977"/>
    <w:rsid w:val="009C69A0"/>
    <w:rsid w:val="009C6BE7"/>
    <w:rsid w:val="009C7175"/>
    <w:rsid w:val="009C744B"/>
    <w:rsid w:val="009C775F"/>
    <w:rsid w:val="009C7C2F"/>
    <w:rsid w:val="009C7E3F"/>
    <w:rsid w:val="009D002D"/>
    <w:rsid w:val="009D0A4D"/>
    <w:rsid w:val="009D1A48"/>
    <w:rsid w:val="009D1B4C"/>
    <w:rsid w:val="009D1F8E"/>
    <w:rsid w:val="009D2349"/>
    <w:rsid w:val="009D28C7"/>
    <w:rsid w:val="009D2D2D"/>
    <w:rsid w:val="009D3398"/>
    <w:rsid w:val="009D3B3F"/>
    <w:rsid w:val="009D3CE1"/>
    <w:rsid w:val="009D5055"/>
    <w:rsid w:val="009D515F"/>
    <w:rsid w:val="009D51CC"/>
    <w:rsid w:val="009D643F"/>
    <w:rsid w:val="009D6838"/>
    <w:rsid w:val="009D743F"/>
    <w:rsid w:val="009D7BE8"/>
    <w:rsid w:val="009E0323"/>
    <w:rsid w:val="009E085C"/>
    <w:rsid w:val="009E0899"/>
    <w:rsid w:val="009E0C37"/>
    <w:rsid w:val="009E0E8A"/>
    <w:rsid w:val="009E1720"/>
    <w:rsid w:val="009E20BA"/>
    <w:rsid w:val="009E24BF"/>
    <w:rsid w:val="009E366D"/>
    <w:rsid w:val="009E43FC"/>
    <w:rsid w:val="009E486F"/>
    <w:rsid w:val="009E4938"/>
    <w:rsid w:val="009E4A65"/>
    <w:rsid w:val="009E522D"/>
    <w:rsid w:val="009E5AD0"/>
    <w:rsid w:val="009E5E63"/>
    <w:rsid w:val="009E5EE8"/>
    <w:rsid w:val="009E62D5"/>
    <w:rsid w:val="009E701B"/>
    <w:rsid w:val="009E78EF"/>
    <w:rsid w:val="009E7D9F"/>
    <w:rsid w:val="009E7E6D"/>
    <w:rsid w:val="009F0307"/>
    <w:rsid w:val="009F1969"/>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734"/>
    <w:rsid w:val="009F6F8A"/>
    <w:rsid w:val="009F7345"/>
    <w:rsid w:val="009F784A"/>
    <w:rsid w:val="009F78F4"/>
    <w:rsid w:val="009F7BB7"/>
    <w:rsid w:val="00A0082E"/>
    <w:rsid w:val="00A00B7E"/>
    <w:rsid w:val="00A00E3C"/>
    <w:rsid w:val="00A0142D"/>
    <w:rsid w:val="00A018B5"/>
    <w:rsid w:val="00A01968"/>
    <w:rsid w:val="00A02654"/>
    <w:rsid w:val="00A02ACE"/>
    <w:rsid w:val="00A02E19"/>
    <w:rsid w:val="00A0320C"/>
    <w:rsid w:val="00A03CC0"/>
    <w:rsid w:val="00A03DEA"/>
    <w:rsid w:val="00A03FF4"/>
    <w:rsid w:val="00A04303"/>
    <w:rsid w:val="00A04AEA"/>
    <w:rsid w:val="00A04BC4"/>
    <w:rsid w:val="00A04E7B"/>
    <w:rsid w:val="00A05127"/>
    <w:rsid w:val="00A051E7"/>
    <w:rsid w:val="00A052FA"/>
    <w:rsid w:val="00A05C39"/>
    <w:rsid w:val="00A05E9D"/>
    <w:rsid w:val="00A064FF"/>
    <w:rsid w:val="00A06C0F"/>
    <w:rsid w:val="00A06EC4"/>
    <w:rsid w:val="00A079AF"/>
    <w:rsid w:val="00A07A94"/>
    <w:rsid w:val="00A10100"/>
    <w:rsid w:val="00A1030C"/>
    <w:rsid w:val="00A10881"/>
    <w:rsid w:val="00A10A8D"/>
    <w:rsid w:val="00A10F18"/>
    <w:rsid w:val="00A112C2"/>
    <w:rsid w:val="00A11C9A"/>
    <w:rsid w:val="00A1236C"/>
    <w:rsid w:val="00A13D06"/>
    <w:rsid w:val="00A13D1F"/>
    <w:rsid w:val="00A14E0F"/>
    <w:rsid w:val="00A150AA"/>
    <w:rsid w:val="00A15196"/>
    <w:rsid w:val="00A154CF"/>
    <w:rsid w:val="00A157D3"/>
    <w:rsid w:val="00A15807"/>
    <w:rsid w:val="00A15D42"/>
    <w:rsid w:val="00A15E1B"/>
    <w:rsid w:val="00A16DDB"/>
    <w:rsid w:val="00A1764B"/>
    <w:rsid w:val="00A177D9"/>
    <w:rsid w:val="00A21AAF"/>
    <w:rsid w:val="00A21B59"/>
    <w:rsid w:val="00A21FD2"/>
    <w:rsid w:val="00A2208E"/>
    <w:rsid w:val="00A23B28"/>
    <w:rsid w:val="00A2440D"/>
    <w:rsid w:val="00A24624"/>
    <w:rsid w:val="00A2477A"/>
    <w:rsid w:val="00A24812"/>
    <w:rsid w:val="00A2518C"/>
    <w:rsid w:val="00A2616D"/>
    <w:rsid w:val="00A26330"/>
    <w:rsid w:val="00A2639B"/>
    <w:rsid w:val="00A264A6"/>
    <w:rsid w:val="00A2667E"/>
    <w:rsid w:val="00A26D7C"/>
    <w:rsid w:val="00A26E9F"/>
    <w:rsid w:val="00A2719D"/>
    <w:rsid w:val="00A277F5"/>
    <w:rsid w:val="00A30190"/>
    <w:rsid w:val="00A3023E"/>
    <w:rsid w:val="00A30693"/>
    <w:rsid w:val="00A30771"/>
    <w:rsid w:val="00A30F40"/>
    <w:rsid w:val="00A31093"/>
    <w:rsid w:val="00A31758"/>
    <w:rsid w:val="00A31980"/>
    <w:rsid w:val="00A31D35"/>
    <w:rsid w:val="00A31F0E"/>
    <w:rsid w:val="00A320BA"/>
    <w:rsid w:val="00A322A2"/>
    <w:rsid w:val="00A32BA8"/>
    <w:rsid w:val="00A32C48"/>
    <w:rsid w:val="00A33032"/>
    <w:rsid w:val="00A33258"/>
    <w:rsid w:val="00A34415"/>
    <w:rsid w:val="00A3468F"/>
    <w:rsid w:val="00A34940"/>
    <w:rsid w:val="00A34ED8"/>
    <w:rsid w:val="00A35584"/>
    <w:rsid w:val="00A35B4F"/>
    <w:rsid w:val="00A36A40"/>
    <w:rsid w:val="00A36BF6"/>
    <w:rsid w:val="00A37345"/>
    <w:rsid w:val="00A37937"/>
    <w:rsid w:val="00A37DD3"/>
    <w:rsid w:val="00A40D84"/>
    <w:rsid w:val="00A42864"/>
    <w:rsid w:val="00A42A17"/>
    <w:rsid w:val="00A438D2"/>
    <w:rsid w:val="00A43E87"/>
    <w:rsid w:val="00A44448"/>
    <w:rsid w:val="00A44B7A"/>
    <w:rsid w:val="00A44CDC"/>
    <w:rsid w:val="00A44D1C"/>
    <w:rsid w:val="00A44DD5"/>
    <w:rsid w:val="00A44EAF"/>
    <w:rsid w:val="00A45092"/>
    <w:rsid w:val="00A45329"/>
    <w:rsid w:val="00A47BA4"/>
    <w:rsid w:val="00A5085F"/>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56FB4"/>
    <w:rsid w:val="00A570B7"/>
    <w:rsid w:val="00A60438"/>
    <w:rsid w:val="00A60F3E"/>
    <w:rsid w:val="00A61589"/>
    <w:rsid w:val="00A61B4A"/>
    <w:rsid w:val="00A61E41"/>
    <w:rsid w:val="00A6207E"/>
    <w:rsid w:val="00A6225C"/>
    <w:rsid w:val="00A62487"/>
    <w:rsid w:val="00A629FB"/>
    <w:rsid w:val="00A637FC"/>
    <w:rsid w:val="00A63AE6"/>
    <w:rsid w:val="00A63B62"/>
    <w:rsid w:val="00A63E78"/>
    <w:rsid w:val="00A63EAC"/>
    <w:rsid w:val="00A63FC8"/>
    <w:rsid w:val="00A642F8"/>
    <w:rsid w:val="00A647A6"/>
    <w:rsid w:val="00A64B7E"/>
    <w:rsid w:val="00A64D2F"/>
    <w:rsid w:val="00A65386"/>
    <w:rsid w:val="00A658E0"/>
    <w:rsid w:val="00A65DB3"/>
    <w:rsid w:val="00A67446"/>
    <w:rsid w:val="00A67920"/>
    <w:rsid w:val="00A70409"/>
    <w:rsid w:val="00A70763"/>
    <w:rsid w:val="00A7109B"/>
    <w:rsid w:val="00A71A56"/>
    <w:rsid w:val="00A7223C"/>
    <w:rsid w:val="00A73291"/>
    <w:rsid w:val="00A734C1"/>
    <w:rsid w:val="00A7363C"/>
    <w:rsid w:val="00A74416"/>
    <w:rsid w:val="00A75E20"/>
    <w:rsid w:val="00A763FB"/>
    <w:rsid w:val="00A7698E"/>
    <w:rsid w:val="00A770D8"/>
    <w:rsid w:val="00A774FD"/>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1BC"/>
    <w:rsid w:val="00A903FA"/>
    <w:rsid w:val="00A90AE0"/>
    <w:rsid w:val="00A90B6E"/>
    <w:rsid w:val="00A91038"/>
    <w:rsid w:val="00A914F9"/>
    <w:rsid w:val="00A91AFE"/>
    <w:rsid w:val="00A92F16"/>
    <w:rsid w:val="00A93561"/>
    <w:rsid w:val="00A93AE9"/>
    <w:rsid w:val="00A93C08"/>
    <w:rsid w:val="00A93C17"/>
    <w:rsid w:val="00A9456E"/>
    <w:rsid w:val="00A9525E"/>
    <w:rsid w:val="00A958A6"/>
    <w:rsid w:val="00A95B4E"/>
    <w:rsid w:val="00A9602D"/>
    <w:rsid w:val="00A96CFF"/>
    <w:rsid w:val="00A9709B"/>
    <w:rsid w:val="00A974FF"/>
    <w:rsid w:val="00A97D8C"/>
    <w:rsid w:val="00AA0E65"/>
    <w:rsid w:val="00AA1064"/>
    <w:rsid w:val="00AA1B8B"/>
    <w:rsid w:val="00AA1EE7"/>
    <w:rsid w:val="00AA2056"/>
    <w:rsid w:val="00AA2456"/>
    <w:rsid w:val="00AA2DC5"/>
    <w:rsid w:val="00AA31B5"/>
    <w:rsid w:val="00AA4334"/>
    <w:rsid w:val="00AA4585"/>
    <w:rsid w:val="00AA497F"/>
    <w:rsid w:val="00AA49A3"/>
    <w:rsid w:val="00AA4B4E"/>
    <w:rsid w:val="00AA5600"/>
    <w:rsid w:val="00AA5656"/>
    <w:rsid w:val="00AA5735"/>
    <w:rsid w:val="00AA5760"/>
    <w:rsid w:val="00AA6986"/>
    <w:rsid w:val="00AA6E77"/>
    <w:rsid w:val="00AA7123"/>
    <w:rsid w:val="00AA7911"/>
    <w:rsid w:val="00AA79C1"/>
    <w:rsid w:val="00AA7BCB"/>
    <w:rsid w:val="00AB0CF1"/>
    <w:rsid w:val="00AB0ED7"/>
    <w:rsid w:val="00AB1939"/>
    <w:rsid w:val="00AB20E3"/>
    <w:rsid w:val="00AB2765"/>
    <w:rsid w:val="00AB28E5"/>
    <w:rsid w:val="00AB3438"/>
    <w:rsid w:val="00AB3C06"/>
    <w:rsid w:val="00AB4287"/>
    <w:rsid w:val="00AB4AE6"/>
    <w:rsid w:val="00AB54C2"/>
    <w:rsid w:val="00AB5F6B"/>
    <w:rsid w:val="00AB62FC"/>
    <w:rsid w:val="00AB69A0"/>
    <w:rsid w:val="00AB7464"/>
    <w:rsid w:val="00AB798A"/>
    <w:rsid w:val="00AB7C65"/>
    <w:rsid w:val="00AB7CDA"/>
    <w:rsid w:val="00AC01D9"/>
    <w:rsid w:val="00AC04DB"/>
    <w:rsid w:val="00AC053F"/>
    <w:rsid w:val="00AC105D"/>
    <w:rsid w:val="00AC15D3"/>
    <w:rsid w:val="00AC2290"/>
    <w:rsid w:val="00AC5A32"/>
    <w:rsid w:val="00AC5AE5"/>
    <w:rsid w:val="00AC64D0"/>
    <w:rsid w:val="00AC6704"/>
    <w:rsid w:val="00AC7692"/>
    <w:rsid w:val="00AC7D49"/>
    <w:rsid w:val="00AD09DD"/>
    <w:rsid w:val="00AD1E14"/>
    <w:rsid w:val="00AD1E44"/>
    <w:rsid w:val="00AD1E7B"/>
    <w:rsid w:val="00AD2BA8"/>
    <w:rsid w:val="00AD3365"/>
    <w:rsid w:val="00AD3BE4"/>
    <w:rsid w:val="00AD4681"/>
    <w:rsid w:val="00AD4D6B"/>
    <w:rsid w:val="00AD4F1B"/>
    <w:rsid w:val="00AD511C"/>
    <w:rsid w:val="00AD56FB"/>
    <w:rsid w:val="00AD59E9"/>
    <w:rsid w:val="00AD62D2"/>
    <w:rsid w:val="00AD667D"/>
    <w:rsid w:val="00AD6942"/>
    <w:rsid w:val="00AD69B0"/>
    <w:rsid w:val="00AD723F"/>
    <w:rsid w:val="00AE0F20"/>
    <w:rsid w:val="00AE1E49"/>
    <w:rsid w:val="00AE3AA2"/>
    <w:rsid w:val="00AE3DE6"/>
    <w:rsid w:val="00AE44A7"/>
    <w:rsid w:val="00AE4804"/>
    <w:rsid w:val="00AE570A"/>
    <w:rsid w:val="00AE5D80"/>
    <w:rsid w:val="00AE5F0E"/>
    <w:rsid w:val="00AE76FE"/>
    <w:rsid w:val="00AF0CF9"/>
    <w:rsid w:val="00AF0E60"/>
    <w:rsid w:val="00AF0EE1"/>
    <w:rsid w:val="00AF10DA"/>
    <w:rsid w:val="00AF129C"/>
    <w:rsid w:val="00AF18AA"/>
    <w:rsid w:val="00AF3B13"/>
    <w:rsid w:val="00AF4ABB"/>
    <w:rsid w:val="00AF5E07"/>
    <w:rsid w:val="00AF5F7A"/>
    <w:rsid w:val="00AF5F98"/>
    <w:rsid w:val="00AF6D2B"/>
    <w:rsid w:val="00AF6FCE"/>
    <w:rsid w:val="00AF7164"/>
    <w:rsid w:val="00AF7390"/>
    <w:rsid w:val="00B00B9D"/>
    <w:rsid w:val="00B01C45"/>
    <w:rsid w:val="00B01D15"/>
    <w:rsid w:val="00B0387E"/>
    <w:rsid w:val="00B03A4D"/>
    <w:rsid w:val="00B03DDF"/>
    <w:rsid w:val="00B03E0D"/>
    <w:rsid w:val="00B0439A"/>
    <w:rsid w:val="00B044DC"/>
    <w:rsid w:val="00B04A1E"/>
    <w:rsid w:val="00B057C6"/>
    <w:rsid w:val="00B057C9"/>
    <w:rsid w:val="00B05C0A"/>
    <w:rsid w:val="00B061BF"/>
    <w:rsid w:val="00B065B1"/>
    <w:rsid w:val="00B065FE"/>
    <w:rsid w:val="00B06C41"/>
    <w:rsid w:val="00B07321"/>
    <w:rsid w:val="00B07767"/>
    <w:rsid w:val="00B07D20"/>
    <w:rsid w:val="00B07EAE"/>
    <w:rsid w:val="00B101B7"/>
    <w:rsid w:val="00B10841"/>
    <w:rsid w:val="00B1121A"/>
    <w:rsid w:val="00B112E9"/>
    <w:rsid w:val="00B1155D"/>
    <w:rsid w:val="00B11A15"/>
    <w:rsid w:val="00B11FEC"/>
    <w:rsid w:val="00B120A0"/>
    <w:rsid w:val="00B12270"/>
    <w:rsid w:val="00B13054"/>
    <w:rsid w:val="00B131F2"/>
    <w:rsid w:val="00B135B4"/>
    <w:rsid w:val="00B13D48"/>
    <w:rsid w:val="00B15515"/>
    <w:rsid w:val="00B1563B"/>
    <w:rsid w:val="00B15962"/>
    <w:rsid w:val="00B1618B"/>
    <w:rsid w:val="00B165ED"/>
    <w:rsid w:val="00B208C2"/>
    <w:rsid w:val="00B209F5"/>
    <w:rsid w:val="00B21119"/>
    <w:rsid w:val="00B214DC"/>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4CDE"/>
    <w:rsid w:val="00B353E1"/>
    <w:rsid w:val="00B35A65"/>
    <w:rsid w:val="00B35AD8"/>
    <w:rsid w:val="00B35B2A"/>
    <w:rsid w:val="00B35E49"/>
    <w:rsid w:val="00B36195"/>
    <w:rsid w:val="00B371F6"/>
    <w:rsid w:val="00B3789A"/>
    <w:rsid w:val="00B37B66"/>
    <w:rsid w:val="00B37C79"/>
    <w:rsid w:val="00B40BEF"/>
    <w:rsid w:val="00B40D62"/>
    <w:rsid w:val="00B40EA0"/>
    <w:rsid w:val="00B41D64"/>
    <w:rsid w:val="00B4255E"/>
    <w:rsid w:val="00B42684"/>
    <w:rsid w:val="00B42D37"/>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12D"/>
    <w:rsid w:val="00B527D7"/>
    <w:rsid w:val="00B544B7"/>
    <w:rsid w:val="00B54C02"/>
    <w:rsid w:val="00B550E3"/>
    <w:rsid w:val="00B55130"/>
    <w:rsid w:val="00B55206"/>
    <w:rsid w:val="00B56576"/>
    <w:rsid w:val="00B56ABB"/>
    <w:rsid w:val="00B57F95"/>
    <w:rsid w:val="00B603DC"/>
    <w:rsid w:val="00B6054F"/>
    <w:rsid w:val="00B60917"/>
    <w:rsid w:val="00B60C8E"/>
    <w:rsid w:val="00B61F4F"/>
    <w:rsid w:val="00B62B60"/>
    <w:rsid w:val="00B62DB8"/>
    <w:rsid w:val="00B633E2"/>
    <w:rsid w:val="00B634BB"/>
    <w:rsid w:val="00B63C36"/>
    <w:rsid w:val="00B64DDF"/>
    <w:rsid w:val="00B650AF"/>
    <w:rsid w:val="00B65AE0"/>
    <w:rsid w:val="00B65C9A"/>
    <w:rsid w:val="00B668F6"/>
    <w:rsid w:val="00B66953"/>
    <w:rsid w:val="00B6699B"/>
    <w:rsid w:val="00B6753E"/>
    <w:rsid w:val="00B6791E"/>
    <w:rsid w:val="00B67CD5"/>
    <w:rsid w:val="00B70A31"/>
    <w:rsid w:val="00B73A27"/>
    <w:rsid w:val="00B73CE4"/>
    <w:rsid w:val="00B73D25"/>
    <w:rsid w:val="00B7587A"/>
    <w:rsid w:val="00B75E22"/>
    <w:rsid w:val="00B75E5F"/>
    <w:rsid w:val="00B764A9"/>
    <w:rsid w:val="00B7656D"/>
    <w:rsid w:val="00B77733"/>
    <w:rsid w:val="00B80658"/>
    <w:rsid w:val="00B8086A"/>
    <w:rsid w:val="00B808B1"/>
    <w:rsid w:val="00B81D79"/>
    <w:rsid w:val="00B82BAA"/>
    <w:rsid w:val="00B82FAB"/>
    <w:rsid w:val="00B83BF9"/>
    <w:rsid w:val="00B84B0F"/>
    <w:rsid w:val="00B8572B"/>
    <w:rsid w:val="00B85812"/>
    <w:rsid w:val="00B862F7"/>
    <w:rsid w:val="00B86C8D"/>
    <w:rsid w:val="00B871A2"/>
    <w:rsid w:val="00B871B1"/>
    <w:rsid w:val="00B87D85"/>
    <w:rsid w:val="00B902C7"/>
    <w:rsid w:val="00B903B9"/>
    <w:rsid w:val="00B90C1E"/>
    <w:rsid w:val="00B91501"/>
    <w:rsid w:val="00B9157E"/>
    <w:rsid w:val="00B91AF1"/>
    <w:rsid w:val="00B92AEF"/>
    <w:rsid w:val="00B92D4C"/>
    <w:rsid w:val="00B93211"/>
    <w:rsid w:val="00B9351C"/>
    <w:rsid w:val="00B93674"/>
    <w:rsid w:val="00B9381A"/>
    <w:rsid w:val="00B938FC"/>
    <w:rsid w:val="00B93CDB"/>
    <w:rsid w:val="00B9478F"/>
    <w:rsid w:val="00B9485A"/>
    <w:rsid w:val="00B94B44"/>
    <w:rsid w:val="00B94EFE"/>
    <w:rsid w:val="00B94F29"/>
    <w:rsid w:val="00B951EC"/>
    <w:rsid w:val="00B96266"/>
    <w:rsid w:val="00B9696B"/>
    <w:rsid w:val="00B96AB0"/>
    <w:rsid w:val="00B96B8A"/>
    <w:rsid w:val="00BA087F"/>
    <w:rsid w:val="00BA0C99"/>
    <w:rsid w:val="00BA0D54"/>
    <w:rsid w:val="00BA0F5D"/>
    <w:rsid w:val="00BA0F6A"/>
    <w:rsid w:val="00BA11FA"/>
    <w:rsid w:val="00BA126B"/>
    <w:rsid w:val="00BA14E8"/>
    <w:rsid w:val="00BA15F1"/>
    <w:rsid w:val="00BA1E42"/>
    <w:rsid w:val="00BA24FC"/>
    <w:rsid w:val="00BA301C"/>
    <w:rsid w:val="00BA3C3C"/>
    <w:rsid w:val="00BA4070"/>
    <w:rsid w:val="00BA47A0"/>
    <w:rsid w:val="00BA5068"/>
    <w:rsid w:val="00BA54E5"/>
    <w:rsid w:val="00BA58A0"/>
    <w:rsid w:val="00BA59A9"/>
    <w:rsid w:val="00BA6018"/>
    <w:rsid w:val="00BA6019"/>
    <w:rsid w:val="00BA6265"/>
    <w:rsid w:val="00BA6809"/>
    <w:rsid w:val="00BA6DB3"/>
    <w:rsid w:val="00BA6EB7"/>
    <w:rsid w:val="00BA741E"/>
    <w:rsid w:val="00BA7610"/>
    <w:rsid w:val="00BA7CFC"/>
    <w:rsid w:val="00BA7FB2"/>
    <w:rsid w:val="00BB1373"/>
    <w:rsid w:val="00BB19BF"/>
    <w:rsid w:val="00BB1A5D"/>
    <w:rsid w:val="00BB2619"/>
    <w:rsid w:val="00BB2707"/>
    <w:rsid w:val="00BB28C5"/>
    <w:rsid w:val="00BB2BE8"/>
    <w:rsid w:val="00BB2F13"/>
    <w:rsid w:val="00BB3910"/>
    <w:rsid w:val="00BB3AA3"/>
    <w:rsid w:val="00BB4285"/>
    <w:rsid w:val="00BB5220"/>
    <w:rsid w:val="00BB5470"/>
    <w:rsid w:val="00BB5578"/>
    <w:rsid w:val="00BB5A7D"/>
    <w:rsid w:val="00BB6A3B"/>
    <w:rsid w:val="00BB6FFC"/>
    <w:rsid w:val="00BB7280"/>
    <w:rsid w:val="00BB7D94"/>
    <w:rsid w:val="00BC0A20"/>
    <w:rsid w:val="00BC0C25"/>
    <w:rsid w:val="00BC0C27"/>
    <w:rsid w:val="00BC0C8E"/>
    <w:rsid w:val="00BC15A7"/>
    <w:rsid w:val="00BC20CD"/>
    <w:rsid w:val="00BC2869"/>
    <w:rsid w:val="00BC2A16"/>
    <w:rsid w:val="00BC3E5B"/>
    <w:rsid w:val="00BC4DC8"/>
    <w:rsid w:val="00BC4F9E"/>
    <w:rsid w:val="00BC4FF6"/>
    <w:rsid w:val="00BC56C7"/>
    <w:rsid w:val="00BC5CED"/>
    <w:rsid w:val="00BC5E98"/>
    <w:rsid w:val="00BC5EEF"/>
    <w:rsid w:val="00BC5F82"/>
    <w:rsid w:val="00BC6308"/>
    <w:rsid w:val="00BC63D7"/>
    <w:rsid w:val="00BC670D"/>
    <w:rsid w:val="00BC7023"/>
    <w:rsid w:val="00BC7657"/>
    <w:rsid w:val="00BC792F"/>
    <w:rsid w:val="00BC7FCE"/>
    <w:rsid w:val="00BD00A1"/>
    <w:rsid w:val="00BD04B2"/>
    <w:rsid w:val="00BD05EC"/>
    <w:rsid w:val="00BD09C4"/>
    <w:rsid w:val="00BD0FA2"/>
    <w:rsid w:val="00BD0FE5"/>
    <w:rsid w:val="00BD1AAD"/>
    <w:rsid w:val="00BD1EEE"/>
    <w:rsid w:val="00BD23F5"/>
    <w:rsid w:val="00BD24FC"/>
    <w:rsid w:val="00BD266A"/>
    <w:rsid w:val="00BD2AF5"/>
    <w:rsid w:val="00BD2D2A"/>
    <w:rsid w:val="00BD2DE1"/>
    <w:rsid w:val="00BD31F1"/>
    <w:rsid w:val="00BD384B"/>
    <w:rsid w:val="00BD3F88"/>
    <w:rsid w:val="00BD4912"/>
    <w:rsid w:val="00BD50F7"/>
    <w:rsid w:val="00BD56AA"/>
    <w:rsid w:val="00BD59E1"/>
    <w:rsid w:val="00BD5AEE"/>
    <w:rsid w:val="00BE0EE8"/>
    <w:rsid w:val="00BE13D6"/>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73F4"/>
    <w:rsid w:val="00BE7B84"/>
    <w:rsid w:val="00BE7C69"/>
    <w:rsid w:val="00BE7EA3"/>
    <w:rsid w:val="00BF0273"/>
    <w:rsid w:val="00BF09A4"/>
    <w:rsid w:val="00BF0DC9"/>
    <w:rsid w:val="00BF190D"/>
    <w:rsid w:val="00BF1CE5"/>
    <w:rsid w:val="00BF238D"/>
    <w:rsid w:val="00BF2902"/>
    <w:rsid w:val="00BF308B"/>
    <w:rsid w:val="00BF36E0"/>
    <w:rsid w:val="00BF3F29"/>
    <w:rsid w:val="00BF41E3"/>
    <w:rsid w:val="00BF46D0"/>
    <w:rsid w:val="00BF4933"/>
    <w:rsid w:val="00BF4EC7"/>
    <w:rsid w:val="00BF6DAE"/>
    <w:rsid w:val="00BF71F4"/>
    <w:rsid w:val="00BF7303"/>
    <w:rsid w:val="00BF7606"/>
    <w:rsid w:val="00C00312"/>
    <w:rsid w:val="00C00AAA"/>
    <w:rsid w:val="00C00D63"/>
    <w:rsid w:val="00C0106D"/>
    <w:rsid w:val="00C0125F"/>
    <w:rsid w:val="00C014F2"/>
    <w:rsid w:val="00C015AD"/>
    <w:rsid w:val="00C017D2"/>
    <w:rsid w:val="00C0306D"/>
    <w:rsid w:val="00C03523"/>
    <w:rsid w:val="00C03B8D"/>
    <w:rsid w:val="00C03F3C"/>
    <w:rsid w:val="00C04481"/>
    <w:rsid w:val="00C0486A"/>
    <w:rsid w:val="00C04D03"/>
    <w:rsid w:val="00C05894"/>
    <w:rsid w:val="00C05BF7"/>
    <w:rsid w:val="00C06E89"/>
    <w:rsid w:val="00C07D5D"/>
    <w:rsid w:val="00C10AB2"/>
    <w:rsid w:val="00C129AC"/>
    <w:rsid w:val="00C132EA"/>
    <w:rsid w:val="00C13547"/>
    <w:rsid w:val="00C1396B"/>
    <w:rsid w:val="00C15091"/>
    <w:rsid w:val="00C15216"/>
    <w:rsid w:val="00C1542D"/>
    <w:rsid w:val="00C15B67"/>
    <w:rsid w:val="00C16B01"/>
    <w:rsid w:val="00C16CDC"/>
    <w:rsid w:val="00C17119"/>
    <w:rsid w:val="00C17612"/>
    <w:rsid w:val="00C17619"/>
    <w:rsid w:val="00C17861"/>
    <w:rsid w:val="00C17983"/>
    <w:rsid w:val="00C2042A"/>
    <w:rsid w:val="00C206B7"/>
    <w:rsid w:val="00C20A5E"/>
    <w:rsid w:val="00C21DBB"/>
    <w:rsid w:val="00C223D9"/>
    <w:rsid w:val="00C226D8"/>
    <w:rsid w:val="00C235CE"/>
    <w:rsid w:val="00C23C14"/>
    <w:rsid w:val="00C23CBB"/>
    <w:rsid w:val="00C246A0"/>
    <w:rsid w:val="00C24D5D"/>
    <w:rsid w:val="00C24EF2"/>
    <w:rsid w:val="00C2543E"/>
    <w:rsid w:val="00C259B1"/>
    <w:rsid w:val="00C25CB4"/>
    <w:rsid w:val="00C2621C"/>
    <w:rsid w:val="00C264C2"/>
    <w:rsid w:val="00C27023"/>
    <w:rsid w:val="00C270B3"/>
    <w:rsid w:val="00C3014A"/>
    <w:rsid w:val="00C3027F"/>
    <w:rsid w:val="00C30D6C"/>
    <w:rsid w:val="00C3103D"/>
    <w:rsid w:val="00C3167D"/>
    <w:rsid w:val="00C31688"/>
    <w:rsid w:val="00C31C2D"/>
    <w:rsid w:val="00C3218E"/>
    <w:rsid w:val="00C333B5"/>
    <w:rsid w:val="00C33589"/>
    <w:rsid w:val="00C33AA0"/>
    <w:rsid w:val="00C340E2"/>
    <w:rsid w:val="00C35898"/>
    <w:rsid w:val="00C360BE"/>
    <w:rsid w:val="00C3631F"/>
    <w:rsid w:val="00C36452"/>
    <w:rsid w:val="00C369EE"/>
    <w:rsid w:val="00C36BD7"/>
    <w:rsid w:val="00C37B5A"/>
    <w:rsid w:val="00C37E9D"/>
    <w:rsid w:val="00C40193"/>
    <w:rsid w:val="00C407A7"/>
    <w:rsid w:val="00C40944"/>
    <w:rsid w:val="00C4150B"/>
    <w:rsid w:val="00C415E5"/>
    <w:rsid w:val="00C41C11"/>
    <w:rsid w:val="00C41D6B"/>
    <w:rsid w:val="00C42A5D"/>
    <w:rsid w:val="00C43653"/>
    <w:rsid w:val="00C43F0B"/>
    <w:rsid w:val="00C4477D"/>
    <w:rsid w:val="00C44B35"/>
    <w:rsid w:val="00C4506E"/>
    <w:rsid w:val="00C451D7"/>
    <w:rsid w:val="00C457C9"/>
    <w:rsid w:val="00C45A34"/>
    <w:rsid w:val="00C46030"/>
    <w:rsid w:val="00C46968"/>
    <w:rsid w:val="00C47344"/>
    <w:rsid w:val="00C5001A"/>
    <w:rsid w:val="00C50319"/>
    <w:rsid w:val="00C50901"/>
    <w:rsid w:val="00C50B8D"/>
    <w:rsid w:val="00C50E20"/>
    <w:rsid w:val="00C5141A"/>
    <w:rsid w:val="00C51BDD"/>
    <w:rsid w:val="00C52323"/>
    <w:rsid w:val="00C52454"/>
    <w:rsid w:val="00C53940"/>
    <w:rsid w:val="00C53F53"/>
    <w:rsid w:val="00C546B1"/>
    <w:rsid w:val="00C54EE3"/>
    <w:rsid w:val="00C555F7"/>
    <w:rsid w:val="00C55A33"/>
    <w:rsid w:val="00C55A45"/>
    <w:rsid w:val="00C561E3"/>
    <w:rsid w:val="00C567BC"/>
    <w:rsid w:val="00C56E92"/>
    <w:rsid w:val="00C57214"/>
    <w:rsid w:val="00C573D6"/>
    <w:rsid w:val="00C57A44"/>
    <w:rsid w:val="00C57A5A"/>
    <w:rsid w:val="00C60088"/>
    <w:rsid w:val="00C6166E"/>
    <w:rsid w:val="00C61D62"/>
    <w:rsid w:val="00C61E0C"/>
    <w:rsid w:val="00C62067"/>
    <w:rsid w:val="00C622A2"/>
    <w:rsid w:val="00C62309"/>
    <w:rsid w:val="00C62A70"/>
    <w:rsid w:val="00C63502"/>
    <w:rsid w:val="00C63E47"/>
    <w:rsid w:val="00C64382"/>
    <w:rsid w:val="00C6456D"/>
    <w:rsid w:val="00C648FC"/>
    <w:rsid w:val="00C64BDF"/>
    <w:rsid w:val="00C64CF6"/>
    <w:rsid w:val="00C64E9A"/>
    <w:rsid w:val="00C64F17"/>
    <w:rsid w:val="00C65705"/>
    <w:rsid w:val="00C65D43"/>
    <w:rsid w:val="00C6614B"/>
    <w:rsid w:val="00C6776D"/>
    <w:rsid w:val="00C67D4F"/>
    <w:rsid w:val="00C67F0E"/>
    <w:rsid w:val="00C7075D"/>
    <w:rsid w:val="00C70E81"/>
    <w:rsid w:val="00C71591"/>
    <w:rsid w:val="00C7195C"/>
    <w:rsid w:val="00C71CEC"/>
    <w:rsid w:val="00C72DFC"/>
    <w:rsid w:val="00C73234"/>
    <w:rsid w:val="00C736AB"/>
    <w:rsid w:val="00C74307"/>
    <w:rsid w:val="00C744B8"/>
    <w:rsid w:val="00C74731"/>
    <w:rsid w:val="00C7504D"/>
    <w:rsid w:val="00C7557E"/>
    <w:rsid w:val="00C759BD"/>
    <w:rsid w:val="00C75CC8"/>
    <w:rsid w:val="00C76002"/>
    <w:rsid w:val="00C76277"/>
    <w:rsid w:val="00C762C3"/>
    <w:rsid w:val="00C7682E"/>
    <w:rsid w:val="00C7701A"/>
    <w:rsid w:val="00C77287"/>
    <w:rsid w:val="00C77829"/>
    <w:rsid w:val="00C80052"/>
    <w:rsid w:val="00C801C1"/>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614"/>
    <w:rsid w:val="00C856E8"/>
    <w:rsid w:val="00C85C9D"/>
    <w:rsid w:val="00C870EF"/>
    <w:rsid w:val="00C874A7"/>
    <w:rsid w:val="00C9094F"/>
    <w:rsid w:val="00C910C5"/>
    <w:rsid w:val="00C91D36"/>
    <w:rsid w:val="00C92006"/>
    <w:rsid w:val="00C924CF"/>
    <w:rsid w:val="00C9270D"/>
    <w:rsid w:val="00C93C0F"/>
    <w:rsid w:val="00C94184"/>
    <w:rsid w:val="00C94318"/>
    <w:rsid w:val="00C94409"/>
    <w:rsid w:val="00C94873"/>
    <w:rsid w:val="00C94DBA"/>
    <w:rsid w:val="00C9516D"/>
    <w:rsid w:val="00C95A77"/>
    <w:rsid w:val="00C95DB3"/>
    <w:rsid w:val="00C9699D"/>
    <w:rsid w:val="00C96A45"/>
    <w:rsid w:val="00C96A57"/>
    <w:rsid w:val="00C96C6E"/>
    <w:rsid w:val="00C97621"/>
    <w:rsid w:val="00C97DE8"/>
    <w:rsid w:val="00CA059E"/>
    <w:rsid w:val="00CA07BE"/>
    <w:rsid w:val="00CA0F3B"/>
    <w:rsid w:val="00CA1CB3"/>
    <w:rsid w:val="00CA36DC"/>
    <w:rsid w:val="00CA3EC3"/>
    <w:rsid w:val="00CA437B"/>
    <w:rsid w:val="00CA49E7"/>
    <w:rsid w:val="00CA5504"/>
    <w:rsid w:val="00CA5EC0"/>
    <w:rsid w:val="00CA6104"/>
    <w:rsid w:val="00CA6AD2"/>
    <w:rsid w:val="00CA6F65"/>
    <w:rsid w:val="00CA729D"/>
    <w:rsid w:val="00CA77EA"/>
    <w:rsid w:val="00CA7892"/>
    <w:rsid w:val="00CA7989"/>
    <w:rsid w:val="00CA7E23"/>
    <w:rsid w:val="00CB00FC"/>
    <w:rsid w:val="00CB1ECF"/>
    <w:rsid w:val="00CB211C"/>
    <w:rsid w:val="00CB21F9"/>
    <w:rsid w:val="00CB2560"/>
    <w:rsid w:val="00CB2CE4"/>
    <w:rsid w:val="00CB3122"/>
    <w:rsid w:val="00CB34F9"/>
    <w:rsid w:val="00CB375D"/>
    <w:rsid w:val="00CB3991"/>
    <w:rsid w:val="00CB3A9E"/>
    <w:rsid w:val="00CB3D19"/>
    <w:rsid w:val="00CB5523"/>
    <w:rsid w:val="00CB5B1F"/>
    <w:rsid w:val="00CB5CE6"/>
    <w:rsid w:val="00CB63DA"/>
    <w:rsid w:val="00CB64C6"/>
    <w:rsid w:val="00CB6609"/>
    <w:rsid w:val="00CB73E8"/>
    <w:rsid w:val="00CB7F2E"/>
    <w:rsid w:val="00CC02A2"/>
    <w:rsid w:val="00CC0523"/>
    <w:rsid w:val="00CC0791"/>
    <w:rsid w:val="00CC0C3B"/>
    <w:rsid w:val="00CC1038"/>
    <w:rsid w:val="00CC15AD"/>
    <w:rsid w:val="00CC24FB"/>
    <w:rsid w:val="00CC3062"/>
    <w:rsid w:val="00CC34CA"/>
    <w:rsid w:val="00CC490A"/>
    <w:rsid w:val="00CC4F70"/>
    <w:rsid w:val="00CC50AE"/>
    <w:rsid w:val="00CC50FA"/>
    <w:rsid w:val="00CC5481"/>
    <w:rsid w:val="00CC588B"/>
    <w:rsid w:val="00CC66A5"/>
    <w:rsid w:val="00CC678F"/>
    <w:rsid w:val="00CC67D1"/>
    <w:rsid w:val="00CC6AF1"/>
    <w:rsid w:val="00CC6AFE"/>
    <w:rsid w:val="00CC6CEE"/>
    <w:rsid w:val="00CC72D8"/>
    <w:rsid w:val="00CC7C7D"/>
    <w:rsid w:val="00CD0461"/>
    <w:rsid w:val="00CD12D4"/>
    <w:rsid w:val="00CD1372"/>
    <w:rsid w:val="00CD2233"/>
    <w:rsid w:val="00CD239F"/>
    <w:rsid w:val="00CD23F4"/>
    <w:rsid w:val="00CD3127"/>
    <w:rsid w:val="00CD3635"/>
    <w:rsid w:val="00CD3BC9"/>
    <w:rsid w:val="00CD3CE9"/>
    <w:rsid w:val="00CD3E2A"/>
    <w:rsid w:val="00CD4C90"/>
    <w:rsid w:val="00CD50CF"/>
    <w:rsid w:val="00CD66F7"/>
    <w:rsid w:val="00CD7C29"/>
    <w:rsid w:val="00CD7C74"/>
    <w:rsid w:val="00CE076A"/>
    <w:rsid w:val="00CE0A32"/>
    <w:rsid w:val="00CE0F37"/>
    <w:rsid w:val="00CE1A57"/>
    <w:rsid w:val="00CE24F9"/>
    <w:rsid w:val="00CE26A3"/>
    <w:rsid w:val="00CE2A65"/>
    <w:rsid w:val="00CE2B62"/>
    <w:rsid w:val="00CE3368"/>
    <w:rsid w:val="00CE3CB5"/>
    <w:rsid w:val="00CE46D5"/>
    <w:rsid w:val="00CE4725"/>
    <w:rsid w:val="00CE5255"/>
    <w:rsid w:val="00CE54F1"/>
    <w:rsid w:val="00CE5E7C"/>
    <w:rsid w:val="00CE5E93"/>
    <w:rsid w:val="00CE6B37"/>
    <w:rsid w:val="00CE7386"/>
    <w:rsid w:val="00CE791D"/>
    <w:rsid w:val="00CF0317"/>
    <w:rsid w:val="00CF0B6F"/>
    <w:rsid w:val="00CF0C53"/>
    <w:rsid w:val="00CF1227"/>
    <w:rsid w:val="00CF1650"/>
    <w:rsid w:val="00CF199D"/>
    <w:rsid w:val="00CF1A31"/>
    <w:rsid w:val="00CF2192"/>
    <w:rsid w:val="00CF26AA"/>
    <w:rsid w:val="00CF2E90"/>
    <w:rsid w:val="00CF331D"/>
    <w:rsid w:val="00CF3D74"/>
    <w:rsid w:val="00CF3E70"/>
    <w:rsid w:val="00CF4B2C"/>
    <w:rsid w:val="00CF4E9D"/>
    <w:rsid w:val="00CF54F3"/>
    <w:rsid w:val="00CF58C6"/>
    <w:rsid w:val="00CF5CF2"/>
    <w:rsid w:val="00CF63E3"/>
    <w:rsid w:val="00CF652A"/>
    <w:rsid w:val="00CF6878"/>
    <w:rsid w:val="00CF7098"/>
    <w:rsid w:val="00CF713E"/>
    <w:rsid w:val="00CF7921"/>
    <w:rsid w:val="00CF7BC2"/>
    <w:rsid w:val="00CF7D6C"/>
    <w:rsid w:val="00CF7EC9"/>
    <w:rsid w:val="00CF7ECA"/>
    <w:rsid w:val="00CF7FAB"/>
    <w:rsid w:val="00D00299"/>
    <w:rsid w:val="00D00A47"/>
    <w:rsid w:val="00D00C75"/>
    <w:rsid w:val="00D0127D"/>
    <w:rsid w:val="00D01307"/>
    <w:rsid w:val="00D013A2"/>
    <w:rsid w:val="00D018CE"/>
    <w:rsid w:val="00D01B8C"/>
    <w:rsid w:val="00D01C9E"/>
    <w:rsid w:val="00D01D81"/>
    <w:rsid w:val="00D021E6"/>
    <w:rsid w:val="00D02631"/>
    <w:rsid w:val="00D02864"/>
    <w:rsid w:val="00D0315E"/>
    <w:rsid w:val="00D03239"/>
    <w:rsid w:val="00D033D0"/>
    <w:rsid w:val="00D0408A"/>
    <w:rsid w:val="00D0428B"/>
    <w:rsid w:val="00D042C9"/>
    <w:rsid w:val="00D045F0"/>
    <w:rsid w:val="00D046D2"/>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3EAB"/>
    <w:rsid w:val="00D146B8"/>
    <w:rsid w:val="00D14E54"/>
    <w:rsid w:val="00D16B59"/>
    <w:rsid w:val="00D170D8"/>
    <w:rsid w:val="00D176D4"/>
    <w:rsid w:val="00D1789D"/>
    <w:rsid w:val="00D20088"/>
    <w:rsid w:val="00D20699"/>
    <w:rsid w:val="00D209C3"/>
    <w:rsid w:val="00D20EDA"/>
    <w:rsid w:val="00D210A7"/>
    <w:rsid w:val="00D210EE"/>
    <w:rsid w:val="00D212EC"/>
    <w:rsid w:val="00D21642"/>
    <w:rsid w:val="00D216B1"/>
    <w:rsid w:val="00D22187"/>
    <w:rsid w:val="00D22A27"/>
    <w:rsid w:val="00D2323D"/>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241"/>
    <w:rsid w:val="00D373DA"/>
    <w:rsid w:val="00D374A1"/>
    <w:rsid w:val="00D376A9"/>
    <w:rsid w:val="00D37B90"/>
    <w:rsid w:val="00D40119"/>
    <w:rsid w:val="00D406A6"/>
    <w:rsid w:val="00D40B83"/>
    <w:rsid w:val="00D41210"/>
    <w:rsid w:val="00D4152D"/>
    <w:rsid w:val="00D41C7E"/>
    <w:rsid w:val="00D41CD0"/>
    <w:rsid w:val="00D41CFE"/>
    <w:rsid w:val="00D41FA8"/>
    <w:rsid w:val="00D41FB3"/>
    <w:rsid w:val="00D43370"/>
    <w:rsid w:val="00D43465"/>
    <w:rsid w:val="00D4390D"/>
    <w:rsid w:val="00D43F7D"/>
    <w:rsid w:val="00D446C6"/>
    <w:rsid w:val="00D44822"/>
    <w:rsid w:val="00D44A49"/>
    <w:rsid w:val="00D44E1A"/>
    <w:rsid w:val="00D451BB"/>
    <w:rsid w:val="00D4593B"/>
    <w:rsid w:val="00D45EE3"/>
    <w:rsid w:val="00D46017"/>
    <w:rsid w:val="00D46359"/>
    <w:rsid w:val="00D4649A"/>
    <w:rsid w:val="00D46647"/>
    <w:rsid w:val="00D46655"/>
    <w:rsid w:val="00D46AA8"/>
    <w:rsid w:val="00D46EB8"/>
    <w:rsid w:val="00D50BA2"/>
    <w:rsid w:val="00D50C46"/>
    <w:rsid w:val="00D51194"/>
    <w:rsid w:val="00D51AAC"/>
    <w:rsid w:val="00D51E81"/>
    <w:rsid w:val="00D52018"/>
    <w:rsid w:val="00D523FE"/>
    <w:rsid w:val="00D524CB"/>
    <w:rsid w:val="00D529F9"/>
    <w:rsid w:val="00D52B0C"/>
    <w:rsid w:val="00D5385A"/>
    <w:rsid w:val="00D53A8F"/>
    <w:rsid w:val="00D53F04"/>
    <w:rsid w:val="00D53FE9"/>
    <w:rsid w:val="00D54974"/>
    <w:rsid w:val="00D54E44"/>
    <w:rsid w:val="00D55028"/>
    <w:rsid w:val="00D55396"/>
    <w:rsid w:val="00D55498"/>
    <w:rsid w:val="00D567BE"/>
    <w:rsid w:val="00D56BD2"/>
    <w:rsid w:val="00D57157"/>
    <w:rsid w:val="00D57616"/>
    <w:rsid w:val="00D609A8"/>
    <w:rsid w:val="00D61D83"/>
    <w:rsid w:val="00D63A73"/>
    <w:rsid w:val="00D63DE2"/>
    <w:rsid w:val="00D63E7C"/>
    <w:rsid w:val="00D645D1"/>
    <w:rsid w:val="00D645FA"/>
    <w:rsid w:val="00D64E20"/>
    <w:rsid w:val="00D665D2"/>
    <w:rsid w:val="00D66739"/>
    <w:rsid w:val="00D66F7F"/>
    <w:rsid w:val="00D67558"/>
    <w:rsid w:val="00D67567"/>
    <w:rsid w:val="00D706E0"/>
    <w:rsid w:val="00D7167A"/>
    <w:rsid w:val="00D717A7"/>
    <w:rsid w:val="00D71B1D"/>
    <w:rsid w:val="00D71C59"/>
    <w:rsid w:val="00D71E44"/>
    <w:rsid w:val="00D729C5"/>
    <w:rsid w:val="00D72B3F"/>
    <w:rsid w:val="00D73735"/>
    <w:rsid w:val="00D74BBD"/>
    <w:rsid w:val="00D74EAF"/>
    <w:rsid w:val="00D74FF3"/>
    <w:rsid w:val="00D75278"/>
    <w:rsid w:val="00D754BF"/>
    <w:rsid w:val="00D75C51"/>
    <w:rsid w:val="00D75DDD"/>
    <w:rsid w:val="00D76158"/>
    <w:rsid w:val="00D765DC"/>
    <w:rsid w:val="00D76725"/>
    <w:rsid w:val="00D76ADE"/>
    <w:rsid w:val="00D77548"/>
    <w:rsid w:val="00D77C76"/>
    <w:rsid w:val="00D80A55"/>
    <w:rsid w:val="00D80CF1"/>
    <w:rsid w:val="00D81344"/>
    <w:rsid w:val="00D816B8"/>
    <w:rsid w:val="00D81FE7"/>
    <w:rsid w:val="00D82876"/>
    <w:rsid w:val="00D828EA"/>
    <w:rsid w:val="00D82D8F"/>
    <w:rsid w:val="00D82E29"/>
    <w:rsid w:val="00D82EDB"/>
    <w:rsid w:val="00D83880"/>
    <w:rsid w:val="00D83A2E"/>
    <w:rsid w:val="00D83E7C"/>
    <w:rsid w:val="00D84216"/>
    <w:rsid w:val="00D84AE6"/>
    <w:rsid w:val="00D85443"/>
    <w:rsid w:val="00D85C04"/>
    <w:rsid w:val="00D85D40"/>
    <w:rsid w:val="00D861D1"/>
    <w:rsid w:val="00D86811"/>
    <w:rsid w:val="00D87EE3"/>
    <w:rsid w:val="00D90750"/>
    <w:rsid w:val="00D90C11"/>
    <w:rsid w:val="00D9147F"/>
    <w:rsid w:val="00D914D3"/>
    <w:rsid w:val="00D916E6"/>
    <w:rsid w:val="00D91E38"/>
    <w:rsid w:val="00D92E2E"/>
    <w:rsid w:val="00D92FCF"/>
    <w:rsid w:val="00D93497"/>
    <w:rsid w:val="00D936A0"/>
    <w:rsid w:val="00D93838"/>
    <w:rsid w:val="00D94A98"/>
    <w:rsid w:val="00D95528"/>
    <w:rsid w:val="00D95E2C"/>
    <w:rsid w:val="00D9681A"/>
    <w:rsid w:val="00D96BA4"/>
    <w:rsid w:val="00D96D63"/>
    <w:rsid w:val="00D96E64"/>
    <w:rsid w:val="00D97301"/>
    <w:rsid w:val="00D97A16"/>
    <w:rsid w:val="00DA0333"/>
    <w:rsid w:val="00DA0D18"/>
    <w:rsid w:val="00DA0E02"/>
    <w:rsid w:val="00DA130C"/>
    <w:rsid w:val="00DA1875"/>
    <w:rsid w:val="00DA2187"/>
    <w:rsid w:val="00DA26C4"/>
    <w:rsid w:val="00DA32CE"/>
    <w:rsid w:val="00DA4736"/>
    <w:rsid w:val="00DA4B1A"/>
    <w:rsid w:val="00DA70F0"/>
    <w:rsid w:val="00DA74B9"/>
    <w:rsid w:val="00DA74DB"/>
    <w:rsid w:val="00DA77CA"/>
    <w:rsid w:val="00DB0043"/>
    <w:rsid w:val="00DB0262"/>
    <w:rsid w:val="00DB0978"/>
    <w:rsid w:val="00DB0E99"/>
    <w:rsid w:val="00DB1767"/>
    <w:rsid w:val="00DB198C"/>
    <w:rsid w:val="00DB215F"/>
    <w:rsid w:val="00DB2BC6"/>
    <w:rsid w:val="00DB40AC"/>
    <w:rsid w:val="00DB4E40"/>
    <w:rsid w:val="00DB4FCC"/>
    <w:rsid w:val="00DB590C"/>
    <w:rsid w:val="00DB5CD7"/>
    <w:rsid w:val="00DB65CA"/>
    <w:rsid w:val="00DB7DC2"/>
    <w:rsid w:val="00DB7E5D"/>
    <w:rsid w:val="00DC0EB3"/>
    <w:rsid w:val="00DC112A"/>
    <w:rsid w:val="00DC11DA"/>
    <w:rsid w:val="00DC192D"/>
    <w:rsid w:val="00DC1EBA"/>
    <w:rsid w:val="00DC2041"/>
    <w:rsid w:val="00DC206E"/>
    <w:rsid w:val="00DC2561"/>
    <w:rsid w:val="00DC2660"/>
    <w:rsid w:val="00DC27D4"/>
    <w:rsid w:val="00DC32CF"/>
    <w:rsid w:val="00DC3701"/>
    <w:rsid w:val="00DC3D0E"/>
    <w:rsid w:val="00DC48AC"/>
    <w:rsid w:val="00DC4F17"/>
    <w:rsid w:val="00DC5364"/>
    <w:rsid w:val="00DC53D5"/>
    <w:rsid w:val="00DC5AB1"/>
    <w:rsid w:val="00DC5C43"/>
    <w:rsid w:val="00DC5ED4"/>
    <w:rsid w:val="00DC7C9B"/>
    <w:rsid w:val="00DC7CFC"/>
    <w:rsid w:val="00DC7F07"/>
    <w:rsid w:val="00DD0256"/>
    <w:rsid w:val="00DD033C"/>
    <w:rsid w:val="00DD0415"/>
    <w:rsid w:val="00DD0B65"/>
    <w:rsid w:val="00DD2D60"/>
    <w:rsid w:val="00DD3F77"/>
    <w:rsid w:val="00DD4BCB"/>
    <w:rsid w:val="00DD4E7B"/>
    <w:rsid w:val="00DD5061"/>
    <w:rsid w:val="00DD65EB"/>
    <w:rsid w:val="00DD65F8"/>
    <w:rsid w:val="00DD6CEE"/>
    <w:rsid w:val="00DD7484"/>
    <w:rsid w:val="00DD7787"/>
    <w:rsid w:val="00DD78D1"/>
    <w:rsid w:val="00DD79B7"/>
    <w:rsid w:val="00DD7C21"/>
    <w:rsid w:val="00DE0127"/>
    <w:rsid w:val="00DE06E2"/>
    <w:rsid w:val="00DE0787"/>
    <w:rsid w:val="00DE0AFF"/>
    <w:rsid w:val="00DE1521"/>
    <w:rsid w:val="00DE1A05"/>
    <w:rsid w:val="00DE1A5B"/>
    <w:rsid w:val="00DE1B41"/>
    <w:rsid w:val="00DE3665"/>
    <w:rsid w:val="00DE3B82"/>
    <w:rsid w:val="00DE3C08"/>
    <w:rsid w:val="00DE4766"/>
    <w:rsid w:val="00DE4B64"/>
    <w:rsid w:val="00DE4DCF"/>
    <w:rsid w:val="00DE53BC"/>
    <w:rsid w:val="00DE5615"/>
    <w:rsid w:val="00DE5C66"/>
    <w:rsid w:val="00DE6D74"/>
    <w:rsid w:val="00DE7024"/>
    <w:rsid w:val="00DE72B8"/>
    <w:rsid w:val="00DE7528"/>
    <w:rsid w:val="00DE7573"/>
    <w:rsid w:val="00DE7B4E"/>
    <w:rsid w:val="00DF0147"/>
    <w:rsid w:val="00DF1778"/>
    <w:rsid w:val="00DF1AF7"/>
    <w:rsid w:val="00DF2111"/>
    <w:rsid w:val="00DF24ED"/>
    <w:rsid w:val="00DF268A"/>
    <w:rsid w:val="00DF2F91"/>
    <w:rsid w:val="00DF3247"/>
    <w:rsid w:val="00DF3542"/>
    <w:rsid w:val="00DF3A28"/>
    <w:rsid w:val="00DF3B39"/>
    <w:rsid w:val="00DF458F"/>
    <w:rsid w:val="00DF58DB"/>
    <w:rsid w:val="00DF5A3C"/>
    <w:rsid w:val="00DF65EA"/>
    <w:rsid w:val="00DF67FF"/>
    <w:rsid w:val="00DF694A"/>
    <w:rsid w:val="00DF6AFB"/>
    <w:rsid w:val="00DF6BC4"/>
    <w:rsid w:val="00DF6D1C"/>
    <w:rsid w:val="00DF6E17"/>
    <w:rsid w:val="00DF7566"/>
    <w:rsid w:val="00DF769B"/>
    <w:rsid w:val="00DF7C81"/>
    <w:rsid w:val="00E00608"/>
    <w:rsid w:val="00E007C3"/>
    <w:rsid w:val="00E011E2"/>
    <w:rsid w:val="00E011E3"/>
    <w:rsid w:val="00E01327"/>
    <w:rsid w:val="00E015F1"/>
    <w:rsid w:val="00E01AE7"/>
    <w:rsid w:val="00E01C98"/>
    <w:rsid w:val="00E02465"/>
    <w:rsid w:val="00E0269E"/>
    <w:rsid w:val="00E026BB"/>
    <w:rsid w:val="00E02BE0"/>
    <w:rsid w:val="00E03D57"/>
    <w:rsid w:val="00E04198"/>
    <w:rsid w:val="00E042AF"/>
    <w:rsid w:val="00E04388"/>
    <w:rsid w:val="00E049E5"/>
    <w:rsid w:val="00E04B68"/>
    <w:rsid w:val="00E05C52"/>
    <w:rsid w:val="00E05E91"/>
    <w:rsid w:val="00E06214"/>
    <w:rsid w:val="00E064B9"/>
    <w:rsid w:val="00E06CF8"/>
    <w:rsid w:val="00E070F6"/>
    <w:rsid w:val="00E073BA"/>
    <w:rsid w:val="00E076BB"/>
    <w:rsid w:val="00E077F1"/>
    <w:rsid w:val="00E07C57"/>
    <w:rsid w:val="00E07E26"/>
    <w:rsid w:val="00E10024"/>
    <w:rsid w:val="00E102CA"/>
    <w:rsid w:val="00E1037C"/>
    <w:rsid w:val="00E10DCE"/>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01B"/>
    <w:rsid w:val="00E161C4"/>
    <w:rsid w:val="00E16221"/>
    <w:rsid w:val="00E16238"/>
    <w:rsid w:val="00E164AF"/>
    <w:rsid w:val="00E166DB"/>
    <w:rsid w:val="00E169CD"/>
    <w:rsid w:val="00E16AA2"/>
    <w:rsid w:val="00E177D0"/>
    <w:rsid w:val="00E17A76"/>
    <w:rsid w:val="00E17D9A"/>
    <w:rsid w:val="00E20135"/>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0C5"/>
    <w:rsid w:val="00E26739"/>
    <w:rsid w:val="00E26A26"/>
    <w:rsid w:val="00E272B5"/>
    <w:rsid w:val="00E2797F"/>
    <w:rsid w:val="00E30FFC"/>
    <w:rsid w:val="00E3382C"/>
    <w:rsid w:val="00E351C6"/>
    <w:rsid w:val="00E354F3"/>
    <w:rsid w:val="00E35B46"/>
    <w:rsid w:val="00E35B6E"/>
    <w:rsid w:val="00E36268"/>
    <w:rsid w:val="00E36872"/>
    <w:rsid w:val="00E36A3A"/>
    <w:rsid w:val="00E374B4"/>
    <w:rsid w:val="00E37503"/>
    <w:rsid w:val="00E37B3B"/>
    <w:rsid w:val="00E37FBB"/>
    <w:rsid w:val="00E407A6"/>
    <w:rsid w:val="00E40B62"/>
    <w:rsid w:val="00E41530"/>
    <w:rsid w:val="00E41976"/>
    <w:rsid w:val="00E419CC"/>
    <w:rsid w:val="00E42402"/>
    <w:rsid w:val="00E42625"/>
    <w:rsid w:val="00E42A35"/>
    <w:rsid w:val="00E433C7"/>
    <w:rsid w:val="00E44893"/>
    <w:rsid w:val="00E46A1B"/>
    <w:rsid w:val="00E47936"/>
    <w:rsid w:val="00E50289"/>
    <w:rsid w:val="00E50BA6"/>
    <w:rsid w:val="00E50D7B"/>
    <w:rsid w:val="00E5128B"/>
    <w:rsid w:val="00E516E9"/>
    <w:rsid w:val="00E52888"/>
    <w:rsid w:val="00E52ADA"/>
    <w:rsid w:val="00E5345F"/>
    <w:rsid w:val="00E53B8B"/>
    <w:rsid w:val="00E53C27"/>
    <w:rsid w:val="00E53F00"/>
    <w:rsid w:val="00E540AA"/>
    <w:rsid w:val="00E54842"/>
    <w:rsid w:val="00E5530C"/>
    <w:rsid w:val="00E55667"/>
    <w:rsid w:val="00E559B9"/>
    <w:rsid w:val="00E55A48"/>
    <w:rsid w:val="00E55AEE"/>
    <w:rsid w:val="00E55F8C"/>
    <w:rsid w:val="00E56128"/>
    <w:rsid w:val="00E56255"/>
    <w:rsid w:val="00E56664"/>
    <w:rsid w:val="00E568FE"/>
    <w:rsid w:val="00E57729"/>
    <w:rsid w:val="00E607FD"/>
    <w:rsid w:val="00E6090F"/>
    <w:rsid w:val="00E60C04"/>
    <w:rsid w:val="00E61F74"/>
    <w:rsid w:val="00E621F8"/>
    <w:rsid w:val="00E62C34"/>
    <w:rsid w:val="00E62D23"/>
    <w:rsid w:val="00E6348E"/>
    <w:rsid w:val="00E63B3F"/>
    <w:rsid w:val="00E63D49"/>
    <w:rsid w:val="00E640E0"/>
    <w:rsid w:val="00E64FEB"/>
    <w:rsid w:val="00E6507B"/>
    <w:rsid w:val="00E650B8"/>
    <w:rsid w:val="00E6545A"/>
    <w:rsid w:val="00E66232"/>
    <w:rsid w:val="00E66B3B"/>
    <w:rsid w:val="00E672C9"/>
    <w:rsid w:val="00E67584"/>
    <w:rsid w:val="00E67F11"/>
    <w:rsid w:val="00E702DB"/>
    <w:rsid w:val="00E71BA4"/>
    <w:rsid w:val="00E72589"/>
    <w:rsid w:val="00E72CF6"/>
    <w:rsid w:val="00E731D6"/>
    <w:rsid w:val="00E73213"/>
    <w:rsid w:val="00E73A02"/>
    <w:rsid w:val="00E74216"/>
    <w:rsid w:val="00E74C00"/>
    <w:rsid w:val="00E75000"/>
    <w:rsid w:val="00E75C7B"/>
    <w:rsid w:val="00E75D15"/>
    <w:rsid w:val="00E76349"/>
    <w:rsid w:val="00E76374"/>
    <w:rsid w:val="00E76BBF"/>
    <w:rsid w:val="00E778B4"/>
    <w:rsid w:val="00E80459"/>
    <w:rsid w:val="00E8050B"/>
    <w:rsid w:val="00E8063F"/>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87D10"/>
    <w:rsid w:val="00E90188"/>
    <w:rsid w:val="00E919DE"/>
    <w:rsid w:val="00E91BCF"/>
    <w:rsid w:val="00E91F68"/>
    <w:rsid w:val="00E920BB"/>
    <w:rsid w:val="00E92182"/>
    <w:rsid w:val="00E924B9"/>
    <w:rsid w:val="00E93D73"/>
    <w:rsid w:val="00E945CC"/>
    <w:rsid w:val="00E9469C"/>
    <w:rsid w:val="00E94795"/>
    <w:rsid w:val="00E94DBA"/>
    <w:rsid w:val="00E94EBE"/>
    <w:rsid w:val="00E9502F"/>
    <w:rsid w:val="00E9570D"/>
    <w:rsid w:val="00E95F24"/>
    <w:rsid w:val="00E96252"/>
    <w:rsid w:val="00E96B78"/>
    <w:rsid w:val="00E96B97"/>
    <w:rsid w:val="00E96F3D"/>
    <w:rsid w:val="00E97387"/>
    <w:rsid w:val="00E97D45"/>
    <w:rsid w:val="00EA0A80"/>
    <w:rsid w:val="00EA1FC6"/>
    <w:rsid w:val="00EA22EE"/>
    <w:rsid w:val="00EA24D1"/>
    <w:rsid w:val="00EA2696"/>
    <w:rsid w:val="00EA2B08"/>
    <w:rsid w:val="00EA3042"/>
    <w:rsid w:val="00EA3A0B"/>
    <w:rsid w:val="00EA4A66"/>
    <w:rsid w:val="00EA4F60"/>
    <w:rsid w:val="00EA6D0E"/>
    <w:rsid w:val="00EB053F"/>
    <w:rsid w:val="00EB05D3"/>
    <w:rsid w:val="00EB0B16"/>
    <w:rsid w:val="00EB0C6B"/>
    <w:rsid w:val="00EB1BFE"/>
    <w:rsid w:val="00EB2085"/>
    <w:rsid w:val="00EB23FD"/>
    <w:rsid w:val="00EB2992"/>
    <w:rsid w:val="00EB2AEB"/>
    <w:rsid w:val="00EB2BBF"/>
    <w:rsid w:val="00EB3011"/>
    <w:rsid w:val="00EB357E"/>
    <w:rsid w:val="00EB4471"/>
    <w:rsid w:val="00EB464D"/>
    <w:rsid w:val="00EB47A8"/>
    <w:rsid w:val="00EB4846"/>
    <w:rsid w:val="00EB4AA9"/>
    <w:rsid w:val="00EB4B60"/>
    <w:rsid w:val="00EB4DD2"/>
    <w:rsid w:val="00EB55FB"/>
    <w:rsid w:val="00EB6454"/>
    <w:rsid w:val="00EB723E"/>
    <w:rsid w:val="00EB7584"/>
    <w:rsid w:val="00EB7909"/>
    <w:rsid w:val="00EB79BB"/>
    <w:rsid w:val="00EC019E"/>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0B11"/>
    <w:rsid w:val="00ED1000"/>
    <w:rsid w:val="00ED1780"/>
    <w:rsid w:val="00ED19C9"/>
    <w:rsid w:val="00ED1C20"/>
    <w:rsid w:val="00ED1EE0"/>
    <w:rsid w:val="00ED1F58"/>
    <w:rsid w:val="00ED2590"/>
    <w:rsid w:val="00ED2883"/>
    <w:rsid w:val="00ED2FDA"/>
    <w:rsid w:val="00ED3E6C"/>
    <w:rsid w:val="00ED47A4"/>
    <w:rsid w:val="00ED4B1F"/>
    <w:rsid w:val="00ED5028"/>
    <w:rsid w:val="00ED542A"/>
    <w:rsid w:val="00ED5801"/>
    <w:rsid w:val="00ED5915"/>
    <w:rsid w:val="00ED5965"/>
    <w:rsid w:val="00ED63E5"/>
    <w:rsid w:val="00ED6556"/>
    <w:rsid w:val="00ED6A45"/>
    <w:rsid w:val="00ED6E81"/>
    <w:rsid w:val="00ED72A6"/>
    <w:rsid w:val="00ED7783"/>
    <w:rsid w:val="00ED7AA7"/>
    <w:rsid w:val="00ED7C1B"/>
    <w:rsid w:val="00ED7DBB"/>
    <w:rsid w:val="00EE0152"/>
    <w:rsid w:val="00EE09D4"/>
    <w:rsid w:val="00EE2480"/>
    <w:rsid w:val="00EE24BB"/>
    <w:rsid w:val="00EE264E"/>
    <w:rsid w:val="00EE2CE4"/>
    <w:rsid w:val="00EE2FF3"/>
    <w:rsid w:val="00EE3148"/>
    <w:rsid w:val="00EE371A"/>
    <w:rsid w:val="00EE379D"/>
    <w:rsid w:val="00EE4352"/>
    <w:rsid w:val="00EE4759"/>
    <w:rsid w:val="00EE49AE"/>
    <w:rsid w:val="00EE4CF1"/>
    <w:rsid w:val="00EE7C93"/>
    <w:rsid w:val="00EF07F9"/>
    <w:rsid w:val="00EF09BB"/>
    <w:rsid w:val="00EF16A3"/>
    <w:rsid w:val="00EF1814"/>
    <w:rsid w:val="00EF1CB1"/>
    <w:rsid w:val="00EF25AB"/>
    <w:rsid w:val="00EF284F"/>
    <w:rsid w:val="00EF2B89"/>
    <w:rsid w:val="00EF3474"/>
    <w:rsid w:val="00EF3B9F"/>
    <w:rsid w:val="00EF3E45"/>
    <w:rsid w:val="00EF42BD"/>
    <w:rsid w:val="00EF4823"/>
    <w:rsid w:val="00EF4917"/>
    <w:rsid w:val="00EF4C79"/>
    <w:rsid w:val="00EF5D3E"/>
    <w:rsid w:val="00EF5E26"/>
    <w:rsid w:val="00EF6049"/>
    <w:rsid w:val="00EF660A"/>
    <w:rsid w:val="00EF6761"/>
    <w:rsid w:val="00EF7120"/>
    <w:rsid w:val="00F00853"/>
    <w:rsid w:val="00F00992"/>
    <w:rsid w:val="00F00CAC"/>
    <w:rsid w:val="00F01143"/>
    <w:rsid w:val="00F01D0C"/>
    <w:rsid w:val="00F01FAF"/>
    <w:rsid w:val="00F023F6"/>
    <w:rsid w:val="00F0276C"/>
    <w:rsid w:val="00F02770"/>
    <w:rsid w:val="00F027EE"/>
    <w:rsid w:val="00F02DE2"/>
    <w:rsid w:val="00F0403E"/>
    <w:rsid w:val="00F040B9"/>
    <w:rsid w:val="00F0425C"/>
    <w:rsid w:val="00F04E3F"/>
    <w:rsid w:val="00F04FFC"/>
    <w:rsid w:val="00F0505C"/>
    <w:rsid w:val="00F050A1"/>
    <w:rsid w:val="00F05177"/>
    <w:rsid w:val="00F05CCC"/>
    <w:rsid w:val="00F06827"/>
    <w:rsid w:val="00F06E4D"/>
    <w:rsid w:val="00F06FCB"/>
    <w:rsid w:val="00F1000C"/>
    <w:rsid w:val="00F103C4"/>
    <w:rsid w:val="00F10BB1"/>
    <w:rsid w:val="00F10ECB"/>
    <w:rsid w:val="00F117E8"/>
    <w:rsid w:val="00F126E1"/>
    <w:rsid w:val="00F127FC"/>
    <w:rsid w:val="00F138A5"/>
    <w:rsid w:val="00F13C81"/>
    <w:rsid w:val="00F13E0E"/>
    <w:rsid w:val="00F13E47"/>
    <w:rsid w:val="00F15189"/>
    <w:rsid w:val="00F15BFF"/>
    <w:rsid w:val="00F15C1E"/>
    <w:rsid w:val="00F15E9B"/>
    <w:rsid w:val="00F16678"/>
    <w:rsid w:val="00F2031B"/>
    <w:rsid w:val="00F20396"/>
    <w:rsid w:val="00F203CB"/>
    <w:rsid w:val="00F20F83"/>
    <w:rsid w:val="00F21980"/>
    <w:rsid w:val="00F22456"/>
    <w:rsid w:val="00F23982"/>
    <w:rsid w:val="00F24932"/>
    <w:rsid w:val="00F24959"/>
    <w:rsid w:val="00F25094"/>
    <w:rsid w:val="00F254F9"/>
    <w:rsid w:val="00F260E5"/>
    <w:rsid w:val="00F2674B"/>
    <w:rsid w:val="00F26751"/>
    <w:rsid w:val="00F26D35"/>
    <w:rsid w:val="00F273DA"/>
    <w:rsid w:val="00F274A3"/>
    <w:rsid w:val="00F277F1"/>
    <w:rsid w:val="00F27BFF"/>
    <w:rsid w:val="00F30335"/>
    <w:rsid w:val="00F303CF"/>
    <w:rsid w:val="00F30551"/>
    <w:rsid w:val="00F30711"/>
    <w:rsid w:val="00F308C2"/>
    <w:rsid w:val="00F30A91"/>
    <w:rsid w:val="00F30DAA"/>
    <w:rsid w:val="00F30DC2"/>
    <w:rsid w:val="00F31145"/>
    <w:rsid w:val="00F312C4"/>
    <w:rsid w:val="00F312D3"/>
    <w:rsid w:val="00F31EA5"/>
    <w:rsid w:val="00F3254F"/>
    <w:rsid w:val="00F327A1"/>
    <w:rsid w:val="00F32EDD"/>
    <w:rsid w:val="00F33390"/>
    <w:rsid w:val="00F33D30"/>
    <w:rsid w:val="00F341C7"/>
    <w:rsid w:val="00F34B22"/>
    <w:rsid w:val="00F34BFE"/>
    <w:rsid w:val="00F34CE5"/>
    <w:rsid w:val="00F35378"/>
    <w:rsid w:val="00F35676"/>
    <w:rsid w:val="00F356A6"/>
    <w:rsid w:val="00F35DDD"/>
    <w:rsid w:val="00F3658B"/>
    <w:rsid w:val="00F3658D"/>
    <w:rsid w:val="00F36E76"/>
    <w:rsid w:val="00F371D5"/>
    <w:rsid w:val="00F37417"/>
    <w:rsid w:val="00F37761"/>
    <w:rsid w:val="00F404B6"/>
    <w:rsid w:val="00F40739"/>
    <w:rsid w:val="00F40D00"/>
    <w:rsid w:val="00F411FA"/>
    <w:rsid w:val="00F4171D"/>
    <w:rsid w:val="00F417F5"/>
    <w:rsid w:val="00F41C1B"/>
    <w:rsid w:val="00F41CA0"/>
    <w:rsid w:val="00F42885"/>
    <w:rsid w:val="00F43A3B"/>
    <w:rsid w:val="00F43C7C"/>
    <w:rsid w:val="00F44684"/>
    <w:rsid w:val="00F44EEA"/>
    <w:rsid w:val="00F452F2"/>
    <w:rsid w:val="00F45446"/>
    <w:rsid w:val="00F4604F"/>
    <w:rsid w:val="00F46ACC"/>
    <w:rsid w:val="00F4719A"/>
    <w:rsid w:val="00F47A14"/>
    <w:rsid w:val="00F512AF"/>
    <w:rsid w:val="00F520A8"/>
    <w:rsid w:val="00F53746"/>
    <w:rsid w:val="00F544BB"/>
    <w:rsid w:val="00F5485A"/>
    <w:rsid w:val="00F54B4F"/>
    <w:rsid w:val="00F54BB0"/>
    <w:rsid w:val="00F54CEB"/>
    <w:rsid w:val="00F55AD9"/>
    <w:rsid w:val="00F56437"/>
    <w:rsid w:val="00F5643E"/>
    <w:rsid w:val="00F56F6E"/>
    <w:rsid w:val="00F60FFE"/>
    <w:rsid w:val="00F612AC"/>
    <w:rsid w:val="00F61958"/>
    <w:rsid w:val="00F619A4"/>
    <w:rsid w:val="00F61B42"/>
    <w:rsid w:val="00F61B78"/>
    <w:rsid w:val="00F61C54"/>
    <w:rsid w:val="00F61E09"/>
    <w:rsid w:val="00F6240A"/>
    <w:rsid w:val="00F62558"/>
    <w:rsid w:val="00F637D9"/>
    <w:rsid w:val="00F63886"/>
    <w:rsid w:val="00F63DEA"/>
    <w:rsid w:val="00F64032"/>
    <w:rsid w:val="00F646B5"/>
    <w:rsid w:val="00F64AB5"/>
    <w:rsid w:val="00F64AC9"/>
    <w:rsid w:val="00F65522"/>
    <w:rsid w:val="00F657FB"/>
    <w:rsid w:val="00F66CBC"/>
    <w:rsid w:val="00F676F0"/>
    <w:rsid w:val="00F678F8"/>
    <w:rsid w:val="00F67DD9"/>
    <w:rsid w:val="00F70370"/>
    <w:rsid w:val="00F712B1"/>
    <w:rsid w:val="00F7135A"/>
    <w:rsid w:val="00F72D3E"/>
    <w:rsid w:val="00F72F44"/>
    <w:rsid w:val="00F73589"/>
    <w:rsid w:val="00F74BF8"/>
    <w:rsid w:val="00F74EE6"/>
    <w:rsid w:val="00F7508D"/>
    <w:rsid w:val="00F764BA"/>
    <w:rsid w:val="00F76580"/>
    <w:rsid w:val="00F76B06"/>
    <w:rsid w:val="00F76DB0"/>
    <w:rsid w:val="00F771D8"/>
    <w:rsid w:val="00F772D1"/>
    <w:rsid w:val="00F77B2F"/>
    <w:rsid w:val="00F77D35"/>
    <w:rsid w:val="00F803F5"/>
    <w:rsid w:val="00F8098F"/>
    <w:rsid w:val="00F8113D"/>
    <w:rsid w:val="00F8265B"/>
    <w:rsid w:val="00F83FB0"/>
    <w:rsid w:val="00F84332"/>
    <w:rsid w:val="00F84D0F"/>
    <w:rsid w:val="00F850B5"/>
    <w:rsid w:val="00F8651F"/>
    <w:rsid w:val="00F8659B"/>
    <w:rsid w:val="00F86D7D"/>
    <w:rsid w:val="00F86DDA"/>
    <w:rsid w:val="00F87AA3"/>
    <w:rsid w:val="00F90295"/>
    <w:rsid w:val="00F90C60"/>
    <w:rsid w:val="00F90CE6"/>
    <w:rsid w:val="00F9103E"/>
    <w:rsid w:val="00F91375"/>
    <w:rsid w:val="00F91915"/>
    <w:rsid w:val="00F919A2"/>
    <w:rsid w:val="00F91B23"/>
    <w:rsid w:val="00F925A6"/>
    <w:rsid w:val="00F929A8"/>
    <w:rsid w:val="00F92B5C"/>
    <w:rsid w:val="00F92C5F"/>
    <w:rsid w:val="00F92DD8"/>
    <w:rsid w:val="00F92FD1"/>
    <w:rsid w:val="00F931DE"/>
    <w:rsid w:val="00F93365"/>
    <w:rsid w:val="00F936CD"/>
    <w:rsid w:val="00F936F1"/>
    <w:rsid w:val="00F93950"/>
    <w:rsid w:val="00F94481"/>
    <w:rsid w:val="00F947D7"/>
    <w:rsid w:val="00F95528"/>
    <w:rsid w:val="00F95979"/>
    <w:rsid w:val="00F95AB8"/>
    <w:rsid w:val="00F95B8C"/>
    <w:rsid w:val="00F9737F"/>
    <w:rsid w:val="00F974B1"/>
    <w:rsid w:val="00F97D91"/>
    <w:rsid w:val="00F97E4B"/>
    <w:rsid w:val="00F97EFD"/>
    <w:rsid w:val="00FA222A"/>
    <w:rsid w:val="00FA3421"/>
    <w:rsid w:val="00FA3423"/>
    <w:rsid w:val="00FA3BBA"/>
    <w:rsid w:val="00FA3C3C"/>
    <w:rsid w:val="00FA3DB6"/>
    <w:rsid w:val="00FA3FD6"/>
    <w:rsid w:val="00FA4849"/>
    <w:rsid w:val="00FA4DE1"/>
    <w:rsid w:val="00FA538B"/>
    <w:rsid w:val="00FA5568"/>
    <w:rsid w:val="00FA55FA"/>
    <w:rsid w:val="00FA5F81"/>
    <w:rsid w:val="00FA663E"/>
    <w:rsid w:val="00FA6655"/>
    <w:rsid w:val="00FA6CED"/>
    <w:rsid w:val="00FA7081"/>
    <w:rsid w:val="00FA72EA"/>
    <w:rsid w:val="00FA7480"/>
    <w:rsid w:val="00FA74EC"/>
    <w:rsid w:val="00FB09B5"/>
    <w:rsid w:val="00FB10AF"/>
    <w:rsid w:val="00FB137F"/>
    <w:rsid w:val="00FB16A8"/>
    <w:rsid w:val="00FB1784"/>
    <w:rsid w:val="00FB1DFA"/>
    <w:rsid w:val="00FB1E41"/>
    <w:rsid w:val="00FB2B3E"/>
    <w:rsid w:val="00FB3603"/>
    <w:rsid w:val="00FB36A5"/>
    <w:rsid w:val="00FB3AA8"/>
    <w:rsid w:val="00FB40A5"/>
    <w:rsid w:val="00FB4BC9"/>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002"/>
    <w:rsid w:val="00FC41E9"/>
    <w:rsid w:val="00FC4364"/>
    <w:rsid w:val="00FC4486"/>
    <w:rsid w:val="00FC49AB"/>
    <w:rsid w:val="00FC5087"/>
    <w:rsid w:val="00FC50B5"/>
    <w:rsid w:val="00FC572E"/>
    <w:rsid w:val="00FC64D9"/>
    <w:rsid w:val="00FC65FB"/>
    <w:rsid w:val="00FC66D5"/>
    <w:rsid w:val="00FC679B"/>
    <w:rsid w:val="00FC6CBC"/>
    <w:rsid w:val="00FC725F"/>
    <w:rsid w:val="00FC7631"/>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11"/>
    <w:rsid w:val="00FE0A48"/>
    <w:rsid w:val="00FE0F1B"/>
    <w:rsid w:val="00FE1014"/>
    <w:rsid w:val="00FE14A5"/>
    <w:rsid w:val="00FE1607"/>
    <w:rsid w:val="00FE1CBF"/>
    <w:rsid w:val="00FE21A8"/>
    <w:rsid w:val="00FE3180"/>
    <w:rsid w:val="00FE36E4"/>
    <w:rsid w:val="00FE3768"/>
    <w:rsid w:val="00FE389E"/>
    <w:rsid w:val="00FE5C4D"/>
    <w:rsid w:val="00FE5CCD"/>
    <w:rsid w:val="00FE693C"/>
    <w:rsid w:val="00FE6BFA"/>
    <w:rsid w:val="00FE7583"/>
    <w:rsid w:val="00FE7762"/>
    <w:rsid w:val="00FE77D5"/>
    <w:rsid w:val="00FF0409"/>
    <w:rsid w:val="00FF084B"/>
    <w:rsid w:val="00FF12C9"/>
    <w:rsid w:val="00FF1B44"/>
    <w:rsid w:val="00FF1C9D"/>
    <w:rsid w:val="00FF1DE7"/>
    <w:rsid w:val="00FF25DE"/>
    <w:rsid w:val="00FF3F4C"/>
    <w:rsid w:val="00FF4151"/>
    <w:rsid w:val="00FF43CB"/>
    <w:rsid w:val="00FF447E"/>
    <w:rsid w:val="00FF4627"/>
    <w:rsid w:val="00FF46F1"/>
    <w:rsid w:val="00FF4842"/>
    <w:rsid w:val="00FF4B42"/>
    <w:rsid w:val="00FF5D11"/>
    <w:rsid w:val="00FF607F"/>
    <w:rsid w:val="00FF62B0"/>
    <w:rsid w:val="00FF64AD"/>
    <w:rsid w:val="00FF6E9D"/>
    <w:rsid w:val="00FF6FFC"/>
    <w:rsid w:val="00FF7DD3"/>
    <w:rsid w:val="01AD180B"/>
    <w:rsid w:val="023C67FE"/>
    <w:rsid w:val="02AA47CB"/>
    <w:rsid w:val="02F570F9"/>
    <w:rsid w:val="03544365"/>
    <w:rsid w:val="03BE020C"/>
    <w:rsid w:val="04164170"/>
    <w:rsid w:val="09272585"/>
    <w:rsid w:val="0AC65ADE"/>
    <w:rsid w:val="0B1E3A91"/>
    <w:rsid w:val="0B93635F"/>
    <w:rsid w:val="0BED7EAF"/>
    <w:rsid w:val="0CC53C5B"/>
    <w:rsid w:val="0E9B37E3"/>
    <w:rsid w:val="0EBB5316"/>
    <w:rsid w:val="0F9F48DB"/>
    <w:rsid w:val="10036F74"/>
    <w:rsid w:val="120A37AE"/>
    <w:rsid w:val="126F61BB"/>
    <w:rsid w:val="12914A8E"/>
    <w:rsid w:val="129A4116"/>
    <w:rsid w:val="12BB019A"/>
    <w:rsid w:val="12E42F13"/>
    <w:rsid w:val="13CA2A1D"/>
    <w:rsid w:val="143A6286"/>
    <w:rsid w:val="146A7F8C"/>
    <w:rsid w:val="14C52479"/>
    <w:rsid w:val="16F4649B"/>
    <w:rsid w:val="1768571C"/>
    <w:rsid w:val="17A917B9"/>
    <w:rsid w:val="1841262D"/>
    <w:rsid w:val="18932E60"/>
    <w:rsid w:val="19182605"/>
    <w:rsid w:val="195C1E7F"/>
    <w:rsid w:val="19B13B20"/>
    <w:rsid w:val="19DC4EAF"/>
    <w:rsid w:val="1A0E3815"/>
    <w:rsid w:val="1A98422D"/>
    <w:rsid w:val="1E19230C"/>
    <w:rsid w:val="1F59771B"/>
    <w:rsid w:val="20D23C74"/>
    <w:rsid w:val="22644EBF"/>
    <w:rsid w:val="243464BF"/>
    <w:rsid w:val="24765B0F"/>
    <w:rsid w:val="26133D56"/>
    <w:rsid w:val="264B2FCC"/>
    <w:rsid w:val="268066AC"/>
    <w:rsid w:val="27145A71"/>
    <w:rsid w:val="281B5D92"/>
    <w:rsid w:val="2AED52C9"/>
    <w:rsid w:val="2BAE241E"/>
    <w:rsid w:val="2C442074"/>
    <w:rsid w:val="2C541F4A"/>
    <w:rsid w:val="2D7F1039"/>
    <w:rsid w:val="2E383A18"/>
    <w:rsid w:val="2E88641E"/>
    <w:rsid w:val="2F124702"/>
    <w:rsid w:val="2F3668AC"/>
    <w:rsid w:val="2FB175C8"/>
    <w:rsid w:val="30541ED1"/>
    <w:rsid w:val="30901F6C"/>
    <w:rsid w:val="326A6630"/>
    <w:rsid w:val="337014C2"/>
    <w:rsid w:val="34AE2A73"/>
    <w:rsid w:val="356F574D"/>
    <w:rsid w:val="360B443E"/>
    <w:rsid w:val="3B3D600A"/>
    <w:rsid w:val="3C123319"/>
    <w:rsid w:val="3C1D4599"/>
    <w:rsid w:val="3C612D1F"/>
    <w:rsid w:val="3C990584"/>
    <w:rsid w:val="3CEC3EE9"/>
    <w:rsid w:val="3D685AE4"/>
    <w:rsid w:val="3E7E078B"/>
    <w:rsid w:val="3EB54571"/>
    <w:rsid w:val="3FBA0B4E"/>
    <w:rsid w:val="3FE61943"/>
    <w:rsid w:val="410148C4"/>
    <w:rsid w:val="425F0444"/>
    <w:rsid w:val="43416B84"/>
    <w:rsid w:val="4723691A"/>
    <w:rsid w:val="48382096"/>
    <w:rsid w:val="49DF560C"/>
    <w:rsid w:val="4CA11851"/>
    <w:rsid w:val="4D6E7BB7"/>
    <w:rsid w:val="4DF55447"/>
    <w:rsid w:val="4F1B3690"/>
    <w:rsid w:val="4F5A3C22"/>
    <w:rsid w:val="52E84F30"/>
    <w:rsid w:val="55137FA3"/>
    <w:rsid w:val="56637DFE"/>
    <w:rsid w:val="584A3D01"/>
    <w:rsid w:val="589D0BB5"/>
    <w:rsid w:val="592D59EA"/>
    <w:rsid w:val="5C93437F"/>
    <w:rsid w:val="5EEE5C79"/>
    <w:rsid w:val="5EF639E5"/>
    <w:rsid w:val="5F2711D9"/>
    <w:rsid w:val="618078A5"/>
    <w:rsid w:val="62CF7BBD"/>
    <w:rsid w:val="63C82B70"/>
    <w:rsid w:val="64952C3F"/>
    <w:rsid w:val="658C7FE7"/>
    <w:rsid w:val="69254BBE"/>
    <w:rsid w:val="69A557DD"/>
    <w:rsid w:val="69FF4020"/>
    <w:rsid w:val="6B370474"/>
    <w:rsid w:val="6BF26ADF"/>
    <w:rsid w:val="6C3A78E0"/>
    <w:rsid w:val="6DB129EB"/>
    <w:rsid w:val="6EF344FD"/>
    <w:rsid w:val="6F962F63"/>
    <w:rsid w:val="70517372"/>
    <w:rsid w:val="709A5E4C"/>
    <w:rsid w:val="71775C54"/>
    <w:rsid w:val="71D637ED"/>
    <w:rsid w:val="7381323B"/>
    <w:rsid w:val="751F1DAF"/>
    <w:rsid w:val="75B9627F"/>
    <w:rsid w:val="77653B1F"/>
    <w:rsid w:val="78467383"/>
    <w:rsid w:val="78B13B95"/>
    <w:rsid w:val="7A423B26"/>
    <w:rsid w:val="7ABB6610"/>
    <w:rsid w:val="7B4C24A9"/>
    <w:rsid w:val="7B6337B6"/>
    <w:rsid w:val="7BE435C6"/>
    <w:rsid w:val="7C6057C0"/>
    <w:rsid w:val="7C876BBE"/>
    <w:rsid w:val="7D5270D3"/>
    <w:rsid w:val="7E8A7362"/>
    <w:rsid w:val="7FD052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qFormat="1" w:uiPriority="99" w:name="List 3"/>
    <w:lsdException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26"/>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US" w:eastAsia="en-US" w:bidi="ar-SA"/>
    </w:rPr>
  </w:style>
  <w:style w:type="paragraph" w:styleId="3">
    <w:name w:val="heading 2"/>
    <w:basedOn w:val="1"/>
    <w:next w:val="1"/>
    <w:link w:val="27"/>
    <w:autoRedefine/>
    <w:qFormat/>
    <w:uiPriority w:val="0"/>
    <w:pPr>
      <w:keepNext/>
      <w:keepLines/>
      <w:numPr>
        <w:ilvl w:val="1"/>
        <w:numId w:val="1"/>
      </w:numPr>
      <w:overflowPunct/>
      <w:autoSpaceDE/>
      <w:autoSpaceDN/>
      <w:adjustRightInd/>
      <w:spacing w:before="180"/>
      <w:ind w:left="578" w:hanging="578"/>
      <w:textAlignment w:val="auto"/>
      <w:outlineLvl w:val="1"/>
    </w:pPr>
    <w:rPr>
      <w:rFonts w:ascii="Arial" w:hAnsi="Arial" w:eastAsia="Arial"/>
      <w:b/>
      <w:bCs/>
      <w:iCs/>
      <w:sz w:val="28"/>
      <w:szCs w:val="28"/>
      <w:lang w:eastAsia="zh-CN"/>
    </w:rPr>
  </w:style>
  <w:style w:type="paragraph" w:styleId="4">
    <w:name w:val="heading 3"/>
    <w:basedOn w:val="1"/>
    <w:next w:val="1"/>
    <w:link w:val="37"/>
    <w:autoRedefine/>
    <w:unhideWhenUsed/>
    <w:qFormat/>
    <w:uiPriority w:val="0"/>
    <w:pPr>
      <w:keepNext/>
      <w:ind w:left="300" w:leftChars="300" w:hanging="2000" w:hangingChars="200"/>
      <w:outlineLvl w:val="2"/>
    </w:pPr>
    <w:rPr>
      <w:rFonts w:asciiTheme="majorHAnsi" w:hAnsiTheme="majorHAnsi" w:eastAsiaTheme="majorEastAsia" w:cstheme="majorBidi"/>
    </w:rPr>
  </w:style>
  <w:style w:type="paragraph" w:styleId="5">
    <w:name w:val="heading 4"/>
    <w:basedOn w:val="1"/>
    <w:next w:val="1"/>
    <w:link w:val="28"/>
    <w:autoRedefine/>
    <w:qFormat/>
    <w:uiPriority w:val="0"/>
    <w:pPr>
      <w:keepNext/>
      <w:numPr>
        <w:ilvl w:val="3"/>
        <w:numId w:val="1"/>
      </w:numPr>
      <w:spacing w:before="240" w:after="60"/>
      <w:outlineLvl w:val="3"/>
    </w:pPr>
    <w:rPr>
      <w:b/>
      <w:bCs/>
      <w:sz w:val="28"/>
      <w:szCs w:val="28"/>
    </w:rPr>
  </w:style>
  <w:style w:type="paragraph" w:styleId="6">
    <w:name w:val="heading 5"/>
    <w:basedOn w:val="5"/>
    <w:next w:val="1"/>
    <w:link w:val="59"/>
    <w:autoRedefine/>
    <w:qFormat/>
    <w:uiPriority w:val="0"/>
    <w:pPr>
      <w:keepLines/>
      <w:numPr>
        <w:ilvl w:val="0"/>
        <w:numId w:val="0"/>
      </w:numPr>
      <w:spacing w:before="120" w:after="180" w:line="259" w:lineRule="auto"/>
      <w:ind w:left="1008" w:hanging="1008"/>
      <w:outlineLvl w:val="4"/>
    </w:pPr>
    <w:rPr>
      <w:rFonts w:ascii="Arial" w:hAnsi="Arial" w:eastAsiaTheme="minorEastAsia"/>
      <w:b w:val="0"/>
      <w:bCs w:val="0"/>
      <w:sz w:val="22"/>
      <w:szCs w:val="20"/>
      <w:lang w:val="zh-CN" w:eastAsia="zh-CN"/>
    </w:rPr>
  </w:style>
  <w:style w:type="paragraph" w:styleId="7">
    <w:name w:val="heading 6"/>
    <w:basedOn w:val="1"/>
    <w:next w:val="1"/>
    <w:link w:val="60"/>
    <w:autoRedefine/>
    <w:qFormat/>
    <w:uiPriority w:val="0"/>
    <w:pPr>
      <w:keepNext/>
      <w:keepLines/>
      <w:spacing w:before="120" w:line="259" w:lineRule="auto"/>
      <w:ind w:left="1152" w:hanging="1152"/>
      <w:outlineLvl w:val="5"/>
    </w:pPr>
    <w:rPr>
      <w:rFonts w:ascii="Arial" w:hAnsi="Arial" w:eastAsiaTheme="minorEastAsia"/>
      <w:lang w:val="zh-CN" w:eastAsia="zh-CN"/>
    </w:rPr>
  </w:style>
  <w:style w:type="paragraph" w:styleId="8">
    <w:name w:val="heading 7"/>
    <w:basedOn w:val="1"/>
    <w:next w:val="1"/>
    <w:link w:val="61"/>
    <w:autoRedefine/>
    <w:qFormat/>
    <w:uiPriority w:val="0"/>
    <w:pPr>
      <w:keepNext/>
      <w:keepLines/>
      <w:spacing w:before="120" w:line="259" w:lineRule="auto"/>
      <w:ind w:left="1296" w:hanging="1296"/>
      <w:outlineLvl w:val="6"/>
    </w:pPr>
    <w:rPr>
      <w:rFonts w:ascii="Arial" w:hAnsi="Arial" w:eastAsiaTheme="minorEastAsia"/>
      <w:lang w:val="zh-CN" w:eastAsia="zh-CN"/>
    </w:rPr>
  </w:style>
  <w:style w:type="paragraph" w:styleId="9">
    <w:name w:val="heading 8"/>
    <w:basedOn w:val="2"/>
    <w:next w:val="1"/>
    <w:link w:val="62"/>
    <w:autoRedefine/>
    <w:qFormat/>
    <w:uiPriority w:val="0"/>
    <w:pPr>
      <w:numPr>
        <w:numId w:val="0"/>
      </w:numPr>
      <w:spacing w:line="259" w:lineRule="auto"/>
      <w:ind w:left="1440" w:hanging="1440"/>
      <w:outlineLvl w:val="7"/>
    </w:pPr>
    <w:rPr>
      <w:rFonts w:eastAsiaTheme="minorEastAsia"/>
      <w:lang w:val="zh-CN" w:eastAsia="zh-CN"/>
    </w:rPr>
  </w:style>
  <w:style w:type="paragraph" w:styleId="10">
    <w:name w:val="heading 9"/>
    <w:basedOn w:val="9"/>
    <w:next w:val="1"/>
    <w:link w:val="63"/>
    <w:autoRedefine/>
    <w:qFormat/>
    <w:uiPriority w:val="0"/>
    <w:pPr>
      <w:ind w:left="1584" w:hanging="1584"/>
      <w:outlineLvl w:val="8"/>
    </w:p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
    <w:autoRedefine/>
    <w:semiHidden/>
    <w:unhideWhenUsed/>
    <w:qFormat/>
    <w:uiPriority w:val="99"/>
    <w:pPr>
      <w:ind w:left="100" w:leftChars="600" w:hanging="200" w:hangingChars="200"/>
      <w:contextualSpacing/>
    </w:pPr>
  </w:style>
  <w:style w:type="paragraph" w:styleId="12">
    <w:name w:val="caption"/>
    <w:basedOn w:val="1"/>
    <w:next w:val="1"/>
    <w:link w:val="56"/>
    <w:autoRedefine/>
    <w:unhideWhenUsed/>
    <w:qFormat/>
    <w:uiPriority w:val="0"/>
    <w:pPr>
      <w:overflowPunct/>
      <w:autoSpaceDE/>
      <w:autoSpaceDN/>
      <w:adjustRightInd/>
      <w:spacing w:after="0" w:line="276" w:lineRule="auto"/>
      <w:textAlignment w:val="auto"/>
    </w:pPr>
    <w:rPr>
      <w:rFonts w:ascii="Arial" w:hAnsi="Arial" w:eastAsia="나눔바른고딕" w:cstheme="minorBidi"/>
      <w:bCs/>
      <w:color w:val="000000" w:themeColor="text1"/>
      <w:szCs w:val="16"/>
      <w:lang w:val="en-US" w:bidi="en-US"/>
      <w14:textFill>
        <w14:solidFill>
          <w14:schemeClr w14:val="tx1"/>
        </w14:solidFill>
      </w14:textFill>
    </w:rPr>
  </w:style>
  <w:style w:type="paragraph" w:styleId="13">
    <w:name w:val="annotation text"/>
    <w:basedOn w:val="1"/>
    <w:link w:val="49"/>
    <w:autoRedefine/>
    <w:semiHidden/>
    <w:unhideWhenUsed/>
    <w:qFormat/>
    <w:uiPriority w:val="99"/>
  </w:style>
  <w:style w:type="paragraph" w:styleId="14">
    <w:name w:val="Body Text"/>
    <w:basedOn w:val="1"/>
    <w:link w:val="31"/>
    <w:autoRedefine/>
    <w:qFormat/>
    <w:uiPriority w:val="99"/>
    <w:pPr>
      <w:overflowPunct/>
      <w:autoSpaceDE/>
      <w:autoSpaceDN/>
      <w:adjustRightInd/>
      <w:spacing w:after="120"/>
      <w:jc w:val="both"/>
      <w:textAlignment w:val="auto"/>
    </w:pPr>
    <w:rPr>
      <w:rFonts w:eastAsia="MS Mincho"/>
      <w:szCs w:val="24"/>
      <w:lang w:val="zh-CN"/>
    </w:rPr>
  </w:style>
  <w:style w:type="paragraph" w:styleId="15">
    <w:name w:val="List 2"/>
    <w:basedOn w:val="1"/>
    <w:autoRedefine/>
    <w:semiHidden/>
    <w:unhideWhenUsed/>
    <w:qFormat/>
    <w:uiPriority w:val="99"/>
    <w:pPr>
      <w:ind w:left="100" w:leftChars="400" w:hanging="200" w:hangingChars="200"/>
      <w:contextualSpacing/>
    </w:pPr>
  </w:style>
  <w:style w:type="paragraph" w:styleId="16">
    <w:name w:val="Balloon Text"/>
    <w:basedOn w:val="1"/>
    <w:link w:val="52"/>
    <w:autoRedefine/>
    <w:semiHidden/>
    <w:unhideWhenUsed/>
    <w:qFormat/>
    <w:uiPriority w:val="99"/>
    <w:pPr>
      <w:spacing w:after="0"/>
    </w:pPr>
    <w:rPr>
      <w:rFonts w:asciiTheme="majorHAnsi" w:hAnsiTheme="majorHAnsi" w:eastAsiaTheme="majorEastAsia" w:cstheme="majorBidi"/>
      <w:sz w:val="18"/>
      <w:szCs w:val="18"/>
    </w:rPr>
  </w:style>
  <w:style w:type="paragraph" w:styleId="17">
    <w:name w:val="footer"/>
    <w:basedOn w:val="1"/>
    <w:link w:val="29"/>
    <w:autoRedefine/>
    <w:unhideWhenUsed/>
    <w:qFormat/>
    <w:uiPriority w:val="99"/>
    <w:pPr>
      <w:tabs>
        <w:tab w:val="center" w:pos="4153"/>
        <w:tab w:val="right" w:pos="8306"/>
      </w:tabs>
      <w:snapToGrid w:val="0"/>
    </w:pPr>
    <w:rPr>
      <w:rFonts w:ascii="Calibri" w:hAnsi="Calibri" w:eastAsia="宋体"/>
      <w:sz w:val="18"/>
      <w:szCs w:val="18"/>
      <w:lang w:val="zh-CN" w:eastAsia="zh-CN"/>
    </w:rPr>
  </w:style>
  <w:style w:type="paragraph" w:styleId="18">
    <w:name w:val="header"/>
    <w:basedOn w:val="1"/>
    <w:link w:val="42"/>
    <w:autoRedefine/>
    <w:unhideWhenUsed/>
    <w:qFormat/>
    <w:uiPriority w:val="99"/>
    <w:pPr>
      <w:tabs>
        <w:tab w:val="center" w:pos="4513"/>
        <w:tab w:val="right" w:pos="9026"/>
      </w:tabs>
      <w:snapToGrid w:val="0"/>
    </w:pPr>
  </w:style>
  <w:style w:type="paragraph" w:styleId="19">
    <w:name w:val="List 5"/>
    <w:basedOn w:val="1"/>
    <w:autoRedefine/>
    <w:semiHidden/>
    <w:unhideWhenUsed/>
    <w:qFormat/>
    <w:uiPriority w:val="99"/>
    <w:pPr>
      <w:ind w:left="100" w:leftChars="1000" w:hanging="200" w:hangingChars="200"/>
      <w:contextualSpacing/>
    </w:pPr>
  </w:style>
  <w:style w:type="paragraph" w:styleId="20">
    <w:name w:val="HTML Preformatted"/>
    <w:basedOn w:val="1"/>
    <w:link w:val="44"/>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GulimChe" w:hAnsi="GulimChe" w:eastAsia="GulimChe" w:cs="GulimChe"/>
      <w:sz w:val="24"/>
      <w:szCs w:val="24"/>
      <w:lang w:val="en-US" w:eastAsia="ko-KR"/>
    </w:rPr>
  </w:style>
  <w:style w:type="paragraph" w:styleId="21">
    <w:name w:val="annotation subject"/>
    <w:basedOn w:val="13"/>
    <w:next w:val="13"/>
    <w:link w:val="50"/>
    <w:autoRedefine/>
    <w:semiHidden/>
    <w:unhideWhenUsed/>
    <w:qFormat/>
    <w:uiPriority w:val="99"/>
    <w:rPr>
      <w:b/>
      <w:bCs/>
    </w:rPr>
  </w:style>
  <w:style w:type="table" w:styleId="23">
    <w:name w:val="Table Grid"/>
    <w:basedOn w:val="2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annotation reference"/>
    <w:basedOn w:val="24"/>
    <w:autoRedefine/>
    <w:semiHidden/>
    <w:unhideWhenUsed/>
    <w:qFormat/>
    <w:uiPriority w:val="0"/>
    <w:rPr>
      <w:sz w:val="18"/>
      <w:szCs w:val="18"/>
    </w:rPr>
  </w:style>
  <w:style w:type="character" w:customStyle="1" w:styleId="26">
    <w:name w:val="标题 1 字符"/>
    <w:basedOn w:val="24"/>
    <w:link w:val="2"/>
    <w:autoRedefine/>
    <w:qFormat/>
    <w:uiPriority w:val="0"/>
    <w:rPr>
      <w:rFonts w:ascii="Arial" w:hAnsi="Arial" w:eastAsia="宋体" w:cs="Times New Roman"/>
      <w:kern w:val="0"/>
      <w:sz w:val="36"/>
      <w:szCs w:val="20"/>
      <w:lang w:eastAsia="en-US"/>
    </w:rPr>
  </w:style>
  <w:style w:type="character" w:customStyle="1" w:styleId="27">
    <w:name w:val="标题 2 字符"/>
    <w:basedOn w:val="24"/>
    <w:link w:val="3"/>
    <w:autoRedefine/>
    <w:qFormat/>
    <w:uiPriority w:val="0"/>
    <w:rPr>
      <w:rFonts w:ascii="Arial" w:hAnsi="Arial" w:eastAsia="Arial" w:cs="Times New Roman"/>
      <w:b/>
      <w:bCs/>
      <w:iCs/>
      <w:kern w:val="0"/>
      <w:sz w:val="28"/>
      <w:szCs w:val="28"/>
      <w:lang w:val="en-GB" w:eastAsia="zh-CN"/>
    </w:rPr>
  </w:style>
  <w:style w:type="character" w:customStyle="1" w:styleId="28">
    <w:name w:val="标题 4 字符"/>
    <w:basedOn w:val="24"/>
    <w:link w:val="5"/>
    <w:autoRedefine/>
    <w:qFormat/>
    <w:uiPriority w:val="0"/>
    <w:rPr>
      <w:rFonts w:ascii="Times New Roman" w:hAnsi="Times New Roman" w:eastAsia="Times New Roman" w:cs="Times New Roman"/>
      <w:b/>
      <w:bCs/>
      <w:kern w:val="0"/>
      <w:sz w:val="28"/>
      <w:szCs w:val="28"/>
      <w:lang w:val="en-GB" w:eastAsia="en-US"/>
    </w:rPr>
  </w:style>
  <w:style w:type="character" w:customStyle="1" w:styleId="29">
    <w:name w:val="页脚 字符"/>
    <w:basedOn w:val="24"/>
    <w:link w:val="17"/>
    <w:autoRedefine/>
    <w:qFormat/>
    <w:uiPriority w:val="99"/>
    <w:rPr>
      <w:rFonts w:ascii="Calibri" w:hAnsi="Calibri" w:eastAsia="宋体" w:cs="Times New Roman"/>
      <w:kern w:val="0"/>
      <w:sz w:val="18"/>
      <w:szCs w:val="18"/>
      <w:lang w:val="zh-CN" w:eastAsia="zh-CN"/>
    </w:rPr>
  </w:style>
  <w:style w:type="paragraph" w:customStyle="1" w:styleId="30">
    <w:name w:val="CR Cover Page"/>
    <w:link w:val="33"/>
    <w:autoRedefine/>
    <w:qFormat/>
    <w:uiPriority w:val="0"/>
    <w:pPr>
      <w:spacing w:after="120"/>
    </w:pPr>
    <w:rPr>
      <w:rFonts w:ascii="Arial" w:hAnsi="Arial" w:eastAsia="MS Mincho" w:cs="Times New Roman"/>
      <w:lang w:val="en-GB" w:eastAsia="en-US" w:bidi="ar-SA"/>
    </w:rPr>
  </w:style>
  <w:style w:type="character" w:customStyle="1" w:styleId="31">
    <w:name w:val="正文文本 字符"/>
    <w:basedOn w:val="24"/>
    <w:link w:val="14"/>
    <w:autoRedefine/>
    <w:qFormat/>
    <w:uiPriority w:val="99"/>
    <w:rPr>
      <w:rFonts w:ascii="Times New Roman" w:hAnsi="Times New Roman" w:eastAsia="MS Mincho" w:cs="Times New Roman"/>
      <w:kern w:val="0"/>
      <w:szCs w:val="24"/>
      <w:lang w:val="zh-CN" w:eastAsia="en-US"/>
    </w:rPr>
  </w:style>
  <w:style w:type="paragraph" w:customStyle="1" w:styleId="32">
    <w:name w:val="样式2"/>
    <w:basedOn w:val="4"/>
    <w:autoRedefine/>
    <w:qFormat/>
    <w:uiPriority w:val="0"/>
    <w:pPr>
      <w:keepNext w:val="0"/>
      <w:numPr>
        <w:ilvl w:val="2"/>
        <w:numId w:val="1"/>
      </w:numPr>
      <w:spacing w:beforeLines="50"/>
      <w:ind w:left="0" w:leftChars="0" w:firstLine="0" w:firstLineChars="0"/>
    </w:pPr>
    <w:rPr>
      <w:rFonts w:ascii="Times New Roman" w:hAnsi="Times New Roman" w:eastAsia="宋体" w:cs="Times New Roman"/>
      <w:sz w:val="24"/>
      <w:szCs w:val="24"/>
      <w:lang w:eastAsia="zh-CN"/>
    </w:rPr>
  </w:style>
  <w:style w:type="character" w:customStyle="1" w:styleId="33">
    <w:name w:val="CR Cover Page Zchn"/>
    <w:link w:val="30"/>
    <w:autoRedefine/>
    <w:qFormat/>
    <w:locked/>
    <w:uiPriority w:val="0"/>
    <w:rPr>
      <w:rFonts w:ascii="Arial" w:hAnsi="Arial" w:eastAsia="MS Mincho" w:cs="Times New Roman"/>
      <w:kern w:val="0"/>
      <w:szCs w:val="20"/>
      <w:lang w:val="en-GB" w:eastAsia="en-US"/>
    </w:rPr>
  </w:style>
  <w:style w:type="paragraph" w:customStyle="1" w:styleId="34">
    <w:name w:val="Reference"/>
    <w:basedOn w:val="1"/>
    <w:autoRedefine/>
    <w:qFormat/>
    <w:uiPriority w:val="0"/>
    <w:pPr>
      <w:numPr>
        <w:ilvl w:val="0"/>
        <w:numId w:val="2"/>
      </w:numPr>
      <w:spacing w:after="120"/>
      <w:jc w:val="both"/>
    </w:pPr>
    <w:rPr>
      <w:rFonts w:ascii="Arial" w:hAnsi="Arial" w:eastAsia="宋体"/>
      <w:lang w:eastAsia="zh-CN"/>
    </w:rPr>
  </w:style>
  <w:style w:type="paragraph" w:styleId="35">
    <w:name w:val="List Paragraph"/>
    <w:basedOn w:val="1"/>
    <w:link w:val="36"/>
    <w:autoRedefine/>
    <w:qFormat/>
    <w:uiPriority w:val="34"/>
    <w:pPr>
      <w:ind w:firstLine="420" w:firstLineChars="200"/>
    </w:pPr>
  </w:style>
  <w:style w:type="character" w:customStyle="1" w:styleId="36">
    <w:name w:val="列表段落 字符"/>
    <w:link w:val="35"/>
    <w:autoRedefine/>
    <w:qFormat/>
    <w:locked/>
    <w:uiPriority w:val="34"/>
    <w:rPr>
      <w:rFonts w:ascii="Times New Roman" w:hAnsi="Times New Roman" w:eastAsia="Times New Roman" w:cs="Times New Roman"/>
      <w:kern w:val="0"/>
      <w:szCs w:val="20"/>
      <w:lang w:val="en-GB" w:eastAsia="en-US"/>
    </w:rPr>
  </w:style>
  <w:style w:type="character" w:customStyle="1" w:styleId="37">
    <w:name w:val="标题 3 字符"/>
    <w:basedOn w:val="24"/>
    <w:link w:val="4"/>
    <w:autoRedefine/>
    <w:semiHidden/>
    <w:qFormat/>
    <w:uiPriority w:val="9"/>
    <w:rPr>
      <w:rFonts w:asciiTheme="majorHAnsi" w:hAnsiTheme="majorHAnsi" w:eastAsiaTheme="majorEastAsia" w:cstheme="majorBidi"/>
      <w:kern w:val="0"/>
      <w:szCs w:val="20"/>
      <w:lang w:val="en-GB" w:eastAsia="en-US"/>
    </w:rPr>
  </w:style>
  <w:style w:type="paragraph" w:customStyle="1" w:styleId="38">
    <w:name w:val="B2"/>
    <w:basedOn w:val="15"/>
    <w:link w:val="39"/>
    <w:autoRedefine/>
    <w:qFormat/>
    <w:uiPriority w:val="0"/>
    <w:pPr>
      <w:overflowPunct/>
      <w:autoSpaceDE/>
      <w:autoSpaceDN/>
      <w:adjustRightInd/>
      <w:ind w:left="851" w:leftChars="0" w:hanging="284" w:firstLineChars="0"/>
      <w:contextualSpacing w:val="0"/>
      <w:textAlignment w:val="auto"/>
    </w:pPr>
    <w:rPr>
      <w:rFonts w:eastAsia="Malgun Gothic"/>
    </w:rPr>
  </w:style>
  <w:style w:type="character" w:customStyle="1" w:styleId="39">
    <w:name w:val="B2 Char"/>
    <w:link w:val="38"/>
    <w:autoRedefine/>
    <w:qFormat/>
    <w:uiPriority w:val="0"/>
    <w:rPr>
      <w:rFonts w:ascii="Times New Roman" w:hAnsi="Times New Roman" w:eastAsia="Malgun Gothic" w:cs="Times New Roman"/>
      <w:kern w:val="0"/>
      <w:szCs w:val="20"/>
      <w:lang w:val="en-GB" w:eastAsia="en-US"/>
    </w:rPr>
  </w:style>
  <w:style w:type="paragraph" w:customStyle="1" w:styleId="40">
    <w:name w:val="B3"/>
    <w:basedOn w:val="11"/>
    <w:link w:val="41"/>
    <w:autoRedefine/>
    <w:qFormat/>
    <w:uiPriority w:val="0"/>
    <w:pPr>
      <w:overflowPunct/>
      <w:autoSpaceDE/>
      <w:autoSpaceDN/>
      <w:adjustRightInd/>
      <w:ind w:left="1135" w:leftChars="0" w:hanging="284" w:firstLineChars="0"/>
      <w:contextualSpacing w:val="0"/>
      <w:textAlignment w:val="auto"/>
    </w:pPr>
    <w:rPr>
      <w:rFonts w:eastAsia="Malgun Gothic"/>
    </w:rPr>
  </w:style>
  <w:style w:type="character" w:customStyle="1" w:styleId="41">
    <w:name w:val="B3 Char"/>
    <w:link w:val="40"/>
    <w:autoRedefine/>
    <w:qFormat/>
    <w:uiPriority w:val="0"/>
    <w:rPr>
      <w:rFonts w:ascii="Times New Roman" w:hAnsi="Times New Roman" w:eastAsia="Malgun Gothic" w:cs="Times New Roman"/>
      <w:kern w:val="0"/>
      <w:szCs w:val="20"/>
      <w:lang w:val="en-GB" w:eastAsia="en-US"/>
    </w:rPr>
  </w:style>
  <w:style w:type="character" w:customStyle="1" w:styleId="42">
    <w:name w:val="页眉 字符"/>
    <w:basedOn w:val="24"/>
    <w:link w:val="18"/>
    <w:autoRedefine/>
    <w:qFormat/>
    <w:uiPriority w:val="99"/>
    <w:rPr>
      <w:rFonts w:ascii="Times New Roman" w:hAnsi="Times New Roman" w:eastAsia="Times New Roman" w:cs="Times New Roman"/>
      <w:kern w:val="0"/>
      <w:szCs w:val="20"/>
      <w:lang w:val="en-GB" w:eastAsia="en-US"/>
    </w:rPr>
  </w:style>
  <w:style w:type="paragraph" w:customStyle="1" w:styleId="43">
    <w:name w:val="ComeBack"/>
    <w:basedOn w:val="1"/>
    <w:next w:val="1"/>
    <w:autoRedefine/>
    <w:qFormat/>
    <w:uiPriority w:val="0"/>
    <w:pPr>
      <w:numPr>
        <w:ilvl w:val="0"/>
        <w:numId w:val="3"/>
      </w:numPr>
      <w:overflowPunct/>
      <w:autoSpaceDE/>
      <w:autoSpaceDN/>
      <w:adjustRightInd/>
      <w:spacing w:after="0"/>
      <w:textAlignment w:val="auto"/>
    </w:pPr>
    <w:rPr>
      <w:rFonts w:ascii="Arial" w:hAnsi="Arial" w:eastAsia="MS Mincho"/>
      <w:szCs w:val="24"/>
      <w:lang w:eastAsia="en-GB"/>
    </w:rPr>
  </w:style>
  <w:style w:type="character" w:customStyle="1" w:styleId="44">
    <w:name w:val="HTML 预设格式 字符"/>
    <w:basedOn w:val="24"/>
    <w:link w:val="20"/>
    <w:autoRedefine/>
    <w:semiHidden/>
    <w:qFormat/>
    <w:uiPriority w:val="99"/>
    <w:rPr>
      <w:rFonts w:ascii="GulimChe" w:hAnsi="GulimChe" w:eastAsia="GulimChe" w:cs="GulimChe"/>
      <w:kern w:val="0"/>
      <w:sz w:val="24"/>
      <w:szCs w:val="24"/>
    </w:rPr>
  </w:style>
  <w:style w:type="paragraph" w:customStyle="1" w:styleId="45">
    <w:name w:val="B1"/>
    <w:basedOn w:val="1"/>
    <w:link w:val="47"/>
    <w:autoRedefine/>
    <w:qFormat/>
    <w:uiPriority w:val="0"/>
    <w:pPr>
      <w:overflowPunct/>
      <w:autoSpaceDE/>
      <w:autoSpaceDN/>
      <w:adjustRightInd/>
      <w:ind w:left="568" w:hanging="284"/>
      <w:textAlignment w:val="auto"/>
    </w:pPr>
    <w:rPr>
      <w:rFonts w:eastAsia="Malgun Gothic"/>
    </w:rPr>
  </w:style>
  <w:style w:type="paragraph" w:customStyle="1" w:styleId="46">
    <w:name w:val="B4"/>
    <w:basedOn w:val="1"/>
    <w:link w:val="48"/>
    <w:autoRedefine/>
    <w:qFormat/>
    <w:uiPriority w:val="0"/>
    <w:pPr>
      <w:overflowPunct/>
      <w:autoSpaceDE/>
      <w:autoSpaceDN/>
      <w:adjustRightInd/>
      <w:ind w:left="1418" w:hanging="284"/>
      <w:textAlignment w:val="auto"/>
    </w:pPr>
    <w:rPr>
      <w:rFonts w:eastAsia="Malgun Gothic"/>
    </w:rPr>
  </w:style>
  <w:style w:type="character" w:customStyle="1" w:styleId="47">
    <w:name w:val="B1 Char"/>
    <w:link w:val="45"/>
    <w:autoRedefine/>
    <w:qFormat/>
    <w:uiPriority w:val="0"/>
    <w:rPr>
      <w:rFonts w:ascii="Times New Roman" w:hAnsi="Times New Roman" w:eastAsia="Malgun Gothic" w:cs="Times New Roman"/>
      <w:kern w:val="0"/>
      <w:szCs w:val="20"/>
      <w:lang w:val="en-GB" w:eastAsia="en-US"/>
    </w:rPr>
  </w:style>
  <w:style w:type="character" w:customStyle="1" w:styleId="48">
    <w:name w:val="B4 Char"/>
    <w:link w:val="46"/>
    <w:autoRedefine/>
    <w:qFormat/>
    <w:uiPriority w:val="0"/>
    <w:rPr>
      <w:rFonts w:ascii="Times New Roman" w:hAnsi="Times New Roman" w:eastAsia="Malgun Gothic" w:cs="Times New Roman"/>
      <w:kern w:val="0"/>
      <w:szCs w:val="20"/>
      <w:lang w:val="en-GB" w:eastAsia="en-US"/>
    </w:rPr>
  </w:style>
  <w:style w:type="character" w:customStyle="1" w:styleId="49">
    <w:name w:val="批注文字 字符"/>
    <w:basedOn w:val="24"/>
    <w:link w:val="13"/>
    <w:autoRedefine/>
    <w:semiHidden/>
    <w:qFormat/>
    <w:uiPriority w:val="99"/>
    <w:rPr>
      <w:rFonts w:ascii="Times New Roman" w:hAnsi="Times New Roman" w:eastAsia="Times New Roman" w:cs="Times New Roman"/>
      <w:kern w:val="0"/>
      <w:szCs w:val="20"/>
      <w:lang w:val="en-GB" w:eastAsia="en-US"/>
    </w:rPr>
  </w:style>
  <w:style w:type="character" w:customStyle="1" w:styleId="50">
    <w:name w:val="批注主题 字符"/>
    <w:basedOn w:val="49"/>
    <w:link w:val="21"/>
    <w:autoRedefine/>
    <w:semiHidden/>
    <w:qFormat/>
    <w:uiPriority w:val="99"/>
    <w:rPr>
      <w:rFonts w:ascii="Times New Roman" w:hAnsi="Times New Roman" w:eastAsia="Times New Roman" w:cs="Times New Roman"/>
      <w:b/>
      <w:bCs/>
      <w:kern w:val="0"/>
      <w:szCs w:val="20"/>
      <w:lang w:val="en-GB" w:eastAsia="en-US"/>
    </w:rPr>
  </w:style>
  <w:style w:type="paragraph" w:customStyle="1" w:styleId="51">
    <w:name w:val="修订1"/>
    <w:autoRedefine/>
    <w:hidden/>
    <w:semiHidden/>
    <w:qFormat/>
    <w:uiPriority w:val="99"/>
    <w:rPr>
      <w:rFonts w:ascii="Times New Roman" w:hAnsi="Times New Roman" w:eastAsia="Times New Roman" w:cs="Times New Roman"/>
      <w:lang w:val="en-GB" w:eastAsia="en-US" w:bidi="ar-SA"/>
    </w:rPr>
  </w:style>
  <w:style w:type="character" w:customStyle="1" w:styleId="52">
    <w:name w:val="批注框文本 字符"/>
    <w:basedOn w:val="24"/>
    <w:link w:val="16"/>
    <w:autoRedefine/>
    <w:semiHidden/>
    <w:qFormat/>
    <w:uiPriority w:val="99"/>
    <w:rPr>
      <w:rFonts w:asciiTheme="majorHAnsi" w:hAnsiTheme="majorHAnsi" w:eastAsiaTheme="majorEastAsia" w:cstheme="majorBidi"/>
      <w:kern w:val="0"/>
      <w:sz w:val="18"/>
      <w:szCs w:val="18"/>
      <w:lang w:val="en-GB" w:eastAsia="en-US"/>
    </w:rPr>
  </w:style>
  <w:style w:type="paragraph" w:customStyle="1" w:styleId="53">
    <w:name w:val="References"/>
    <w:basedOn w:val="1"/>
    <w:autoRedefine/>
    <w:qFormat/>
    <w:uiPriority w:val="0"/>
    <w:pPr>
      <w:numPr>
        <w:ilvl w:val="0"/>
        <w:numId w:val="4"/>
      </w:numPr>
      <w:overflowPunct/>
      <w:adjustRightInd/>
      <w:spacing w:before="60" w:after="60" w:line="360" w:lineRule="atLeast"/>
      <w:jc w:val="both"/>
      <w:textAlignment w:val="auto"/>
    </w:pPr>
    <w:rPr>
      <w:rFonts w:eastAsia="宋体"/>
      <w:sz w:val="22"/>
      <w:szCs w:val="16"/>
      <w:lang w:val="en-US"/>
    </w:rPr>
  </w:style>
  <w:style w:type="paragraph" w:styleId="54">
    <w:name w:val="No Spacing"/>
    <w:basedOn w:val="1"/>
    <w:link w:val="55"/>
    <w:autoRedefine/>
    <w:qFormat/>
    <w:uiPriority w:val="1"/>
    <w:pPr>
      <w:overflowPunct/>
      <w:autoSpaceDE/>
      <w:autoSpaceDN/>
      <w:adjustRightInd/>
      <w:spacing w:before="120" w:after="120"/>
      <w:jc w:val="both"/>
      <w:textAlignment w:val="auto"/>
    </w:pPr>
    <w:rPr>
      <w:rFonts w:ascii="Arial" w:hAnsi="Arial" w:eastAsia="나눔바른고딕" w:cstheme="minorBidi"/>
      <w:lang w:val="en-US" w:bidi="en-US"/>
    </w:rPr>
  </w:style>
  <w:style w:type="character" w:customStyle="1" w:styleId="55">
    <w:name w:val="无间隔 字符"/>
    <w:basedOn w:val="24"/>
    <w:link w:val="54"/>
    <w:autoRedefine/>
    <w:qFormat/>
    <w:uiPriority w:val="1"/>
    <w:rPr>
      <w:rFonts w:ascii="Arial" w:hAnsi="Arial" w:eastAsia="나눔바른고딕"/>
      <w:kern w:val="0"/>
      <w:szCs w:val="20"/>
      <w:lang w:eastAsia="en-US" w:bidi="en-US"/>
    </w:rPr>
  </w:style>
  <w:style w:type="character" w:customStyle="1" w:styleId="56">
    <w:name w:val="题注 字符"/>
    <w:link w:val="12"/>
    <w:autoRedefine/>
    <w:qFormat/>
    <w:uiPriority w:val="0"/>
    <w:rPr>
      <w:rFonts w:ascii="Arial" w:hAnsi="Arial" w:eastAsia="나눔바른고딕"/>
      <w:bCs/>
      <w:color w:val="000000" w:themeColor="text1"/>
      <w:kern w:val="0"/>
      <w:szCs w:val="16"/>
      <w:lang w:eastAsia="en-US" w:bidi="en-US"/>
      <w14:textFill>
        <w14:solidFill>
          <w14:schemeClr w14:val="tx1"/>
        </w14:solidFill>
      </w14:textFill>
    </w:rPr>
  </w:style>
  <w:style w:type="paragraph" w:customStyle="1" w:styleId="57">
    <w:name w:val="Doc-text2"/>
    <w:basedOn w:val="1"/>
    <w:link w:val="58"/>
    <w:autoRedefine/>
    <w:qFormat/>
    <w:uiPriority w:val="0"/>
    <w:pPr>
      <w:tabs>
        <w:tab w:val="left" w:pos="1622"/>
      </w:tabs>
      <w:spacing w:after="0"/>
      <w:ind w:left="1622" w:hanging="363"/>
    </w:pPr>
    <w:rPr>
      <w:rFonts w:ascii="Arial" w:hAnsi="Arial"/>
      <w:lang w:eastAsia="ja-JP"/>
    </w:rPr>
  </w:style>
  <w:style w:type="character" w:customStyle="1" w:styleId="58">
    <w:name w:val="Doc-text2 Char"/>
    <w:link w:val="57"/>
    <w:autoRedefine/>
    <w:qFormat/>
    <w:uiPriority w:val="0"/>
    <w:rPr>
      <w:rFonts w:ascii="Arial" w:hAnsi="Arial" w:eastAsia="Times New Roman" w:cs="Times New Roman"/>
      <w:kern w:val="0"/>
      <w:szCs w:val="20"/>
      <w:lang w:val="en-GB" w:eastAsia="ja-JP"/>
    </w:rPr>
  </w:style>
  <w:style w:type="character" w:customStyle="1" w:styleId="59">
    <w:name w:val="标题 5 字符"/>
    <w:basedOn w:val="24"/>
    <w:link w:val="6"/>
    <w:autoRedefine/>
    <w:qFormat/>
    <w:uiPriority w:val="0"/>
    <w:rPr>
      <w:rFonts w:ascii="Arial" w:hAnsi="Arial" w:cs="Times New Roman"/>
      <w:kern w:val="0"/>
      <w:sz w:val="22"/>
      <w:szCs w:val="20"/>
      <w:lang w:val="zh-CN" w:eastAsia="zh-CN"/>
    </w:rPr>
  </w:style>
  <w:style w:type="character" w:customStyle="1" w:styleId="60">
    <w:name w:val="标题 6 字符"/>
    <w:basedOn w:val="24"/>
    <w:link w:val="7"/>
    <w:autoRedefine/>
    <w:qFormat/>
    <w:uiPriority w:val="0"/>
    <w:rPr>
      <w:rFonts w:ascii="Arial" w:hAnsi="Arial" w:cs="Times New Roman"/>
      <w:kern w:val="0"/>
      <w:szCs w:val="20"/>
      <w:lang w:val="zh-CN" w:eastAsia="zh-CN"/>
    </w:rPr>
  </w:style>
  <w:style w:type="character" w:customStyle="1" w:styleId="61">
    <w:name w:val="标题 7 字符"/>
    <w:basedOn w:val="24"/>
    <w:link w:val="8"/>
    <w:autoRedefine/>
    <w:qFormat/>
    <w:uiPriority w:val="0"/>
    <w:rPr>
      <w:rFonts w:ascii="Arial" w:hAnsi="Arial" w:cs="Times New Roman"/>
      <w:kern w:val="0"/>
      <w:szCs w:val="20"/>
      <w:lang w:val="zh-CN" w:eastAsia="zh-CN"/>
    </w:rPr>
  </w:style>
  <w:style w:type="character" w:customStyle="1" w:styleId="62">
    <w:name w:val="标题 8 字符"/>
    <w:basedOn w:val="24"/>
    <w:link w:val="9"/>
    <w:autoRedefine/>
    <w:qFormat/>
    <w:uiPriority w:val="0"/>
    <w:rPr>
      <w:rFonts w:ascii="Arial" w:hAnsi="Arial" w:cs="Times New Roman"/>
      <w:kern w:val="0"/>
      <w:sz w:val="36"/>
      <w:szCs w:val="20"/>
      <w:lang w:val="zh-CN" w:eastAsia="zh-CN"/>
    </w:rPr>
  </w:style>
  <w:style w:type="character" w:customStyle="1" w:styleId="63">
    <w:name w:val="标题 9 字符"/>
    <w:basedOn w:val="24"/>
    <w:link w:val="10"/>
    <w:autoRedefine/>
    <w:qFormat/>
    <w:uiPriority w:val="0"/>
    <w:rPr>
      <w:rFonts w:ascii="Arial" w:hAnsi="Arial" w:cs="Times New Roman"/>
      <w:kern w:val="0"/>
      <w:sz w:val="36"/>
      <w:szCs w:val="20"/>
      <w:lang w:val="zh-CN" w:eastAsia="zh-CN"/>
    </w:rPr>
  </w:style>
  <w:style w:type="paragraph" w:customStyle="1" w:styleId="64">
    <w:name w:val="Doc-comment"/>
    <w:basedOn w:val="1"/>
    <w:next w:val="57"/>
    <w:autoRedefine/>
    <w:qFormat/>
    <w:uiPriority w:val="0"/>
    <w:pPr>
      <w:tabs>
        <w:tab w:val="left" w:pos="1622"/>
      </w:tabs>
      <w:overflowPunct/>
      <w:autoSpaceDE/>
      <w:autoSpaceDN/>
      <w:adjustRightInd/>
      <w:spacing w:after="0"/>
      <w:ind w:left="1622" w:hanging="363"/>
      <w:textAlignment w:val="auto"/>
    </w:pPr>
    <w:rPr>
      <w:rFonts w:ascii="Arial" w:hAnsi="Arial" w:eastAsia="MS Mincho"/>
      <w:i/>
      <w:szCs w:val="24"/>
      <w:lang w:eastAsia="en-GB"/>
    </w:rPr>
  </w:style>
  <w:style w:type="character" w:styleId="65">
    <w:name w:val="Placeholder Text"/>
    <w:basedOn w:val="24"/>
    <w:autoRedefine/>
    <w:semiHidden/>
    <w:qFormat/>
    <w:uiPriority w:val="99"/>
    <w:rPr>
      <w:color w:val="808080"/>
    </w:rPr>
  </w:style>
  <w:style w:type="paragraph" w:customStyle="1" w:styleId="66">
    <w:name w:val="B5"/>
    <w:basedOn w:val="19"/>
    <w:link w:val="67"/>
    <w:autoRedefine/>
    <w:qFormat/>
    <w:uiPriority w:val="0"/>
    <w:pPr>
      <w:ind w:left="1702" w:leftChars="0" w:hanging="284" w:firstLineChars="0"/>
      <w:contextualSpacing w:val="0"/>
    </w:pPr>
    <w:rPr>
      <w:lang w:eastAsia="ja-JP"/>
    </w:rPr>
  </w:style>
  <w:style w:type="character" w:customStyle="1" w:styleId="67">
    <w:name w:val="B5 Char"/>
    <w:link w:val="66"/>
    <w:autoRedefine/>
    <w:qFormat/>
    <w:locked/>
    <w:uiPriority w:val="0"/>
    <w:rPr>
      <w:rFonts w:ascii="Times New Roman" w:hAnsi="Times New Roman" w:eastAsia="Times New Roman" w:cs="Times New Roman"/>
      <w:kern w:val="0"/>
      <w:szCs w:val="20"/>
      <w:lang w:val="en-GB" w:eastAsia="ja-JP"/>
    </w:rPr>
  </w:style>
  <w:style w:type="character" w:customStyle="1" w:styleId="68">
    <w:name w:val="B1 Zchn"/>
    <w:autoRedefine/>
    <w:qFormat/>
    <w:uiPriority w:val="0"/>
    <w:rPr>
      <w:rFonts w:ascii="CG Times (WN)" w:hAnsi="CG Times (WN)" w:eastAsia="宋体"/>
      <w:lang w:val="en-US" w:eastAsia="en-US" w:bidi="ar-SA"/>
    </w:rPr>
  </w:style>
  <w:style w:type="paragraph" w:customStyle="1" w:styleId="69">
    <w:name w:val="Doc-title"/>
    <w:basedOn w:val="1"/>
    <w:next w:val="57"/>
    <w:autoRedefine/>
    <w:qFormat/>
    <w:uiPriority w:val="0"/>
    <w:pPr>
      <w:spacing w:before="60"/>
      <w:ind w:left="1259" w:hanging="1259"/>
    </w:pPr>
  </w:style>
  <w:style w:type="paragraph" w:customStyle="1" w:styleId="70">
    <w:name w:val="Proposal"/>
    <w:basedOn w:val="1"/>
    <w:autoRedefine/>
    <w:qFormat/>
    <w:uiPriority w:val="0"/>
    <w:pPr>
      <w:numPr>
        <w:ilvl w:val="0"/>
        <w:numId w:val="5"/>
      </w:numPr>
      <w:tabs>
        <w:tab w:val="left" w:pos="1701"/>
      </w:tabs>
    </w:pPr>
    <w:rPr>
      <w:b/>
      <w:bCs/>
    </w:rPr>
  </w:style>
  <w:style w:type="paragraph" w:customStyle="1" w:styleId="71">
    <w:name w:val="Review-comment"/>
    <w:basedOn w:val="1"/>
    <w:autoRedefine/>
    <w:qFormat/>
    <w:uiPriority w:val="0"/>
    <w:pPr>
      <w:tabs>
        <w:tab w:val="left" w:pos="1622"/>
      </w:tabs>
      <w:ind w:left="1622" w:hanging="363"/>
    </w:pPr>
    <w:rPr>
      <w:color w:val="C00000"/>
      <w:sz w:val="18"/>
    </w:rPr>
  </w:style>
  <w:style w:type="paragraph" w:customStyle="1" w:styleId="72">
    <w:name w:val="EmailDiscussion2"/>
    <w:basedOn w:val="57"/>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1118</Words>
  <Characters>5604</Characters>
  <Lines>32</Lines>
  <Paragraphs>9</Paragraphs>
  <TotalTime>0</TotalTime>
  <ScaleCrop>false</ScaleCrop>
  <LinksUpToDate>false</LinksUpToDate>
  <CharactersWithSpaces>6698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2023-04-07T05:26:00Z</dcterms:created>
  <dc:creator>TCL</dc:creator>
  <cp:lastModifiedBy>陈喆</cp:lastModifiedBy>
  <dcterms:modified xsi:type="dcterms:W3CDTF">2024-08-09T07:37:13Z</dcterms:modified>
  <cp:revision>763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286F408EAACB4C209D5C4C755B6F5F7A_13</vt:lpwstr>
  </property>
</Properties>
</file>